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F892E" w14:textId="365D56BB" w:rsidR="00700EF5" w:rsidRPr="0074271A" w:rsidRDefault="00700EF5" w:rsidP="00700EF5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74271A">
        <w:rPr>
          <w:lang w:val="en-US"/>
        </w:rPr>
        <w:t>3GPP TSG-RAN WG2</w:t>
      </w:r>
      <w:r w:rsidR="0069137C" w:rsidRPr="0074271A">
        <w:rPr>
          <w:lang w:val="en-US"/>
        </w:rPr>
        <w:t>#10</w:t>
      </w:r>
      <w:r w:rsidR="00D002E5">
        <w:rPr>
          <w:lang w:val="en-US"/>
        </w:rPr>
        <w:t>8</w:t>
      </w:r>
      <w:r w:rsidRPr="0074271A">
        <w:rPr>
          <w:lang w:val="en-US"/>
        </w:rPr>
        <w:tab/>
      </w:r>
      <w:proofErr w:type="spellStart"/>
      <w:r w:rsidRPr="0074271A">
        <w:rPr>
          <w:sz w:val="32"/>
          <w:szCs w:val="32"/>
          <w:lang w:val="en-US"/>
        </w:rPr>
        <w:t>Tdoc</w:t>
      </w:r>
      <w:proofErr w:type="spellEnd"/>
      <w:r w:rsidRPr="0074271A">
        <w:rPr>
          <w:sz w:val="32"/>
          <w:szCs w:val="32"/>
          <w:lang w:val="en-US"/>
        </w:rPr>
        <w:t xml:space="preserve"> </w:t>
      </w:r>
      <w:r w:rsidR="00F873FA">
        <w:rPr>
          <w:sz w:val="32"/>
          <w:szCs w:val="32"/>
          <w:lang w:val="en-US"/>
        </w:rPr>
        <w:t>R2-19</w:t>
      </w:r>
      <w:r w:rsidR="00AE3D52">
        <w:rPr>
          <w:sz w:val="32"/>
          <w:szCs w:val="32"/>
          <w:lang w:val="en-US"/>
        </w:rPr>
        <w:t>1</w:t>
      </w:r>
      <w:r w:rsidR="00335958" w:rsidRPr="00335958">
        <w:rPr>
          <w:sz w:val="32"/>
          <w:szCs w:val="32"/>
          <w:lang w:val="en-US"/>
        </w:rPr>
        <w:t>4621</w:t>
      </w:r>
    </w:p>
    <w:p w14:paraId="61BE6F18" w14:textId="789436EC" w:rsidR="00700EF5" w:rsidRPr="00377078" w:rsidRDefault="00D002E5" w:rsidP="00700EF5">
      <w:pPr>
        <w:pStyle w:val="3GPPHeader"/>
        <w:rPr>
          <w:lang w:val="en-US"/>
        </w:rPr>
      </w:pPr>
      <w:r>
        <w:rPr>
          <w:noProof/>
          <w:lang w:val="en-US"/>
        </w:rPr>
        <w:t>Reno</w:t>
      </w:r>
      <w:r w:rsidR="00F73E4F" w:rsidRPr="00377078">
        <w:rPr>
          <w:noProof/>
          <w:lang w:val="en-US"/>
        </w:rPr>
        <w:t xml:space="preserve">, </w:t>
      </w:r>
      <w:r>
        <w:rPr>
          <w:noProof/>
          <w:lang w:val="en-US"/>
        </w:rPr>
        <w:t>Nevada</w:t>
      </w:r>
      <w:r w:rsidR="0069137C" w:rsidRPr="00377078">
        <w:rPr>
          <w:noProof/>
          <w:lang w:val="en-US"/>
        </w:rPr>
        <w:t>,</w:t>
      </w:r>
      <w:r>
        <w:rPr>
          <w:noProof/>
          <w:lang w:val="en-US"/>
        </w:rPr>
        <w:t xml:space="preserve"> US,</w:t>
      </w:r>
      <w:r w:rsidR="0069137C" w:rsidRPr="00377078">
        <w:rPr>
          <w:noProof/>
          <w:lang w:val="en-US"/>
        </w:rPr>
        <w:t xml:space="preserve"> </w:t>
      </w:r>
      <w:r w:rsidR="00370A72">
        <w:rPr>
          <w:noProof/>
          <w:lang w:val="en-US"/>
        </w:rPr>
        <w:t>1</w:t>
      </w:r>
      <w:r>
        <w:rPr>
          <w:noProof/>
          <w:lang w:val="en-US"/>
        </w:rPr>
        <w:t>8</w:t>
      </w:r>
      <w:r w:rsidR="003F1BE0" w:rsidRPr="00377078">
        <w:rPr>
          <w:noProof/>
          <w:vertAlign w:val="superscript"/>
          <w:lang w:val="en-US"/>
        </w:rPr>
        <w:t>th</w:t>
      </w:r>
      <w:r w:rsidR="003F1BE0" w:rsidRPr="00377078">
        <w:rPr>
          <w:noProof/>
          <w:lang w:val="en-US"/>
        </w:rPr>
        <w:t xml:space="preserve"> – </w:t>
      </w:r>
      <w:r>
        <w:rPr>
          <w:noProof/>
          <w:lang w:val="en-US"/>
        </w:rPr>
        <w:t>22</w:t>
      </w:r>
      <w:r>
        <w:rPr>
          <w:noProof/>
          <w:vertAlign w:val="superscript"/>
          <w:lang w:val="en-US"/>
        </w:rPr>
        <w:t>nd</w:t>
      </w:r>
      <w:r w:rsidR="003F1BE0" w:rsidRPr="00377078">
        <w:rPr>
          <w:noProof/>
          <w:lang w:val="en-US"/>
        </w:rPr>
        <w:t xml:space="preserve"> </w:t>
      </w:r>
      <w:r>
        <w:rPr>
          <w:noProof/>
          <w:lang w:val="en-US"/>
        </w:rPr>
        <w:t>Novem</w:t>
      </w:r>
      <w:r w:rsidR="00370A72">
        <w:rPr>
          <w:noProof/>
          <w:lang w:val="en-US"/>
        </w:rPr>
        <w:t>ber</w:t>
      </w:r>
      <w:r w:rsidR="00EF7CB5">
        <w:rPr>
          <w:noProof/>
          <w:lang w:val="en-US"/>
        </w:rPr>
        <w:t xml:space="preserve"> </w:t>
      </w:r>
      <w:r w:rsidR="003F1BE0" w:rsidRPr="00377078">
        <w:rPr>
          <w:noProof/>
          <w:lang w:val="en-US"/>
        </w:rPr>
        <w:t>2019</w:t>
      </w:r>
    </w:p>
    <w:p w14:paraId="61B8CD33" w14:textId="77777777" w:rsidR="00E90E49" w:rsidRPr="00377078" w:rsidRDefault="00E90E49" w:rsidP="00357380">
      <w:pPr>
        <w:pStyle w:val="3GPPHeader"/>
        <w:rPr>
          <w:lang w:val="en-US"/>
        </w:rPr>
      </w:pPr>
    </w:p>
    <w:p w14:paraId="09A5036F" w14:textId="32176E00" w:rsidR="00E90E49" w:rsidRPr="00AB0F44" w:rsidRDefault="00E90E49" w:rsidP="00311702">
      <w:pPr>
        <w:pStyle w:val="3GPPHeader"/>
        <w:rPr>
          <w:sz w:val="22"/>
          <w:lang w:val="en-US"/>
        </w:rPr>
      </w:pPr>
      <w:r w:rsidRPr="00AB0F44">
        <w:rPr>
          <w:sz w:val="22"/>
          <w:lang w:val="en-US"/>
        </w:rPr>
        <w:t>Agenda Item:</w:t>
      </w:r>
      <w:r w:rsidRPr="00AB0F44">
        <w:rPr>
          <w:sz w:val="22"/>
          <w:lang w:val="en-US"/>
        </w:rPr>
        <w:tab/>
      </w:r>
      <w:r w:rsidR="00335958" w:rsidRPr="00AB0F44">
        <w:rPr>
          <w:sz w:val="22"/>
          <w:lang w:val="en-US"/>
        </w:rPr>
        <w:t>7.3.2.1.1</w:t>
      </w:r>
    </w:p>
    <w:p w14:paraId="1A816E00" w14:textId="77777777" w:rsidR="00E90E49" w:rsidRPr="00377078" w:rsidRDefault="003D3C45" w:rsidP="00F64C2B">
      <w:pPr>
        <w:pStyle w:val="3GPPHeader"/>
        <w:rPr>
          <w:sz w:val="22"/>
          <w:lang w:val="en-US"/>
        </w:rPr>
      </w:pPr>
      <w:r w:rsidRPr="00377078">
        <w:rPr>
          <w:sz w:val="22"/>
          <w:lang w:val="en-US"/>
        </w:rPr>
        <w:t>Source:</w:t>
      </w:r>
      <w:r w:rsidR="00E90E49" w:rsidRPr="00377078">
        <w:rPr>
          <w:sz w:val="22"/>
          <w:lang w:val="en-US"/>
        </w:rPr>
        <w:tab/>
      </w:r>
      <w:r w:rsidR="00F64C2B" w:rsidRPr="00377078">
        <w:rPr>
          <w:sz w:val="22"/>
          <w:lang w:val="en-US"/>
        </w:rPr>
        <w:t>Ericsson</w:t>
      </w:r>
    </w:p>
    <w:p w14:paraId="7265C413" w14:textId="58FDE7B3" w:rsidR="00E90E49" w:rsidRPr="00377078" w:rsidRDefault="003D3C45" w:rsidP="00311702">
      <w:pPr>
        <w:pStyle w:val="3GPPHeader"/>
        <w:rPr>
          <w:sz w:val="22"/>
          <w:lang w:val="en-US"/>
        </w:rPr>
      </w:pPr>
      <w:r w:rsidRPr="00377078">
        <w:rPr>
          <w:sz w:val="22"/>
          <w:lang w:val="en-US"/>
        </w:rPr>
        <w:t>Title:</w:t>
      </w:r>
      <w:r w:rsidR="00E90E49" w:rsidRPr="00377078">
        <w:rPr>
          <w:sz w:val="22"/>
          <w:lang w:val="en-US"/>
        </w:rPr>
        <w:tab/>
      </w:r>
      <w:r w:rsidR="00C026F8" w:rsidRPr="00335958">
        <w:rPr>
          <w:sz w:val="22"/>
          <w:lang w:val="en-US"/>
        </w:rPr>
        <w:t>Specification impact from RLC-UM DAPS support</w:t>
      </w:r>
    </w:p>
    <w:p w14:paraId="451FF115" w14:textId="77777777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AD1063">
        <w:rPr>
          <w:sz w:val="22"/>
        </w:rPr>
        <w:t>Discussion, Decision</w:t>
      </w:r>
    </w:p>
    <w:p w14:paraId="2FFD32EB" w14:textId="5013EA52" w:rsidR="00C24345" w:rsidRDefault="00E90E49" w:rsidP="00A2052C">
      <w:pPr>
        <w:pStyle w:val="Heading1"/>
      </w:pPr>
      <w:r w:rsidRPr="00CE0424">
        <w:t>Introduction</w:t>
      </w:r>
    </w:p>
    <w:p w14:paraId="0E27135F" w14:textId="6460CFA5" w:rsidR="00A84060" w:rsidRPr="00A84060" w:rsidRDefault="00A84060" w:rsidP="00A84060">
      <w:pPr>
        <w:rPr>
          <w:lang w:val="en-US"/>
        </w:rPr>
      </w:pPr>
      <w:r w:rsidRPr="00A84060">
        <w:rPr>
          <w:lang w:val="en-US"/>
        </w:rPr>
        <w:t>The concept of Dual Active Protocol Stacks (DAPS) handover currently discussed in RAN2 is based on RLC</w:t>
      </w:r>
      <w:r w:rsidR="002602F9">
        <w:rPr>
          <w:lang w:val="en-US"/>
        </w:rPr>
        <w:t>-</w:t>
      </w:r>
      <w:r w:rsidRPr="00A84060">
        <w:rPr>
          <w:lang w:val="en-US"/>
        </w:rPr>
        <w:t xml:space="preserve">AM supporting in-sequence delivery and lossless transmission, i.e. PDCP </w:t>
      </w:r>
      <w:r w:rsidR="003B19C6" w:rsidRPr="003B19C6">
        <w:rPr>
          <w:lang w:val="en-US"/>
        </w:rPr>
        <w:t>Sequence Number</w:t>
      </w:r>
      <w:r w:rsidRPr="00A84060">
        <w:rPr>
          <w:lang w:val="en-US"/>
        </w:rPr>
        <w:t>s are maintained on a per DRB basis during an inter-node handover.</w:t>
      </w:r>
    </w:p>
    <w:p w14:paraId="77CD1858" w14:textId="097675B5" w:rsidR="00A84060" w:rsidRDefault="00316B08" w:rsidP="00DF7C58">
      <w:pPr>
        <w:rPr>
          <w:lang w:val="en-US"/>
        </w:rPr>
      </w:pPr>
      <w:r>
        <w:rPr>
          <w:lang w:val="en-US"/>
        </w:rPr>
        <w:t>At</w:t>
      </w:r>
      <w:r w:rsidR="007D6C22" w:rsidRPr="007D6C22">
        <w:rPr>
          <w:lang w:val="en-US"/>
        </w:rPr>
        <w:t xml:space="preserve"> the RAN2#107</w:t>
      </w:r>
      <w:r>
        <w:rPr>
          <w:lang w:val="en-US"/>
        </w:rPr>
        <w:t>bis</w:t>
      </w:r>
      <w:r w:rsidR="007D6C22" w:rsidRPr="007D6C22">
        <w:rPr>
          <w:lang w:val="en-US"/>
        </w:rPr>
        <w:t xml:space="preserve"> meeting</w:t>
      </w:r>
      <w:r w:rsidR="00A84060">
        <w:rPr>
          <w:lang w:val="en-US"/>
        </w:rPr>
        <w:t>,</w:t>
      </w:r>
      <w:r w:rsidR="007D6C22" w:rsidRPr="007D6C22">
        <w:rPr>
          <w:lang w:val="en-US"/>
        </w:rPr>
        <w:t xml:space="preserve"> </w:t>
      </w:r>
      <w:r>
        <w:rPr>
          <w:lang w:val="en-US"/>
        </w:rPr>
        <w:t>a working assumption was reached to support PDCP S</w:t>
      </w:r>
      <w:r w:rsidR="003B19C6">
        <w:rPr>
          <w:lang w:val="en-US"/>
        </w:rPr>
        <w:t>N</w:t>
      </w:r>
      <w:r>
        <w:rPr>
          <w:lang w:val="en-US"/>
        </w:rPr>
        <w:t xml:space="preserve"> continuity </w:t>
      </w:r>
      <w:r w:rsidR="00A84060">
        <w:rPr>
          <w:lang w:val="en-US"/>
        </w:rPr>
        <w:t xml:space="preserve">also </w:t>
      </w:r>
      <w:r>
        <w:rPr>
          <w:lang w:val="en-US"/>
        </w:rPr>
        <w:t xml:space="preserve">for </w:t>
      </w:r>
      <w:bookmarkStart w:id="0" w:name="_Hlk23259362"/>
      <w:r w:rsidRPr="00316B08">
        <w:rPr>
          <w:lang w:val="en-US"/>
        </w:rPr>
        <w:t>RLC</w:t>
      </w:r>
      <w:r w:rsidR="002602F9">
        <w:rPr>
          <w:lang w:val="en-US"/>
        </w:rPr>
        <w:t>-</w:t>
      </w:r>
      <w:r w:rsidRPr="00316B08">
        <w:rPr>
          <w:lang w:val="en-US"/>
        </w:rPr>
        <w:t xml:space="preserve">UM </w:t>
      </w:r>
      <w:r>
        <w:rPr>
          <w:lang w:val="en-US"/>
        </w:rPr>
        <w:t>DRBs during a</w:t>
      </w:r>
      <w:r w:rsidRPr="00316B08">
        <w:rPr>
          <w:lang w:val="en-US"/>
        </w:rPr>
        <w:t xml:space="preserve"> </w:t>
      </w:r>
      <w:bookmarkEnd w:id="0"/>
      <w:r w:rsidR="000C0B42">
        <w:rPr>
          <w:lang w:val="en-US"/>
        </w:rPr>
        <w:t>DAPS</w:t>
      </w:r>
      <w:r w:rsidR="00A84060">
        <w:rPr>
          <w:lang w:val="en-US"/>
        </w:rPr>
        <w:t xml:space="preserve"> </w:t>
      </w:r>
      <w:r>
        <w:rPr>
          <w:lang w:val="en-US"/>
        </w:rPr>
        <w:t>handover</w:t>
      </w:r>
      <w:r w:rsidR="00A84060">
        <w:rPr>
          <w:lang w:val="en-US"/>
        </w:rPr>
        <w:t xml:space="preserve">, </w:t>
      </w:r>
      <w:r w:rsidR="00A84060" w:rsidRPr="00A84060">
        <w:rPr>
          <w:lang w:val="en-US"/>
        </w:rPr>
        <w:t>but not to support lossless transmission e.g. by means of RLC</w:t>
      </w:r>
      <w:r w:rsidR="002602F9">
        <w:rPr>
          <w:lang w:val="en-US"/>
        </w:rPr>
        <w:t>-</w:t>
      </w:r>
      <w:r w:rsidR="00A84060" w:rsidRPr="00A84060">
        <w:rPr>
          <w:lang w:val="en-US"/>
        </w:rPr>
        <w:t>AM retransmission mechanisms</w:t>
      </w:r>
      <w:r>
        <w:rPr>
          <w:lang w:val="en-US"/>
        </w:rPr>
        <w:t>.</w:t>
      </w:r>
    </w:p>
    <w:p w14:paraId="3FC38B61" w14:textId="77777777" w:rsidR="00E25A16" w:rsidRPr="00E25A16" w:rsidRDefault="00E25A16" w:rsidP="00E25A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E25A16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Working assumption </w:t>
      </w:r>
    </w:p>
    <w:p w14:paraId="4BC6D4BD" w14:textId="77777777" w:rsidR="00E25A16" w:rsidRPr="00E25A16" w:rsidRDefault="00E25A16" w:rsidP="00E25A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E25A16">
        <w:rPr>
          <w:rFonts w:ascii="Arial" w:eastAsia="MS Mincho" w:hAnsi="Arial" w:cs="Times New Roman"/>
          <w:sz w:val="20"/>
          <w:szCs w:val="24"/>
          <w:lang w:val="en-GB" w:eastAsia="en-GB"/>
        </w:rPr>
        <w:t>1</w:t>
      </w:r>
      <w:r w:rsidRPr="00E25A16">
        <w:rPr>
          <w:rFonts w:ascii="Arial" w:eastAsia="MS Mincho" w:hAnsi="Arial" w:cs="Times New Roman"/>
          <w:sz w:val="20"/>
          <w:szCs w:val="24"/>
          <w:lang w:val="en-GB" w:eastAsia="en-GB"/>
        </w:rPr>
        <w:tab/>
        <w:t>RLC UM with PDCP SN number continuity is supported for DAPS. We do not attempt to make RLC UM lossless by introducing RLC AM mechanisms.</w:t>
      </w:r>
    </w:p>
    <w:p w14:paraId="25DC41F6" w14:textId="77777777" w:rsidR="00E25A16" w:rsidRPr="00E25A16" w:rsidRDefault="00E25A16" w:rsidP="00E25A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</w:p>
    <w:p w14:paraId="26375A4C" w14:textId="77777777" w:rsidR="00E25A16" w:rsidRDefault="00E25A16" w:rsidP="00DF7C58">
      <w:pPr>
        <w:rPr>
          <w:lang w:val="en-GB"/>
        </w:rPr>
      </w:pPr>
    </w:p>
    <w:p w14:paraId="36C22F5F" w14:textId="45282E03" w:rsidR="00717247" w:rsidRPr="00377078" w:rsidRDefault="002511D4" w:rsidP="00DF7C58">
      <w:pPr>
        <w:rPr>
          <w:lang w:val="en-US"/>
        </w:rPr>
      </w:pPr>
      <w:r>
        <w:rPr>
          <w:lang w:val="en-US"/>
        </w:rPr>
        <w:t>It was further concluded that p</w:t>
      </w:r>
      <w:r w:rsidR="00316B08">
        <w:rPr>
          <w:lang w:val="en-US"/>
        </w:rPr>
        <w:t xml:space="preserve">roponents </w:t>
      </w:r>
      <w:r>
        <w:rPr>
          <w:lang w:val="en-US"/>
        </w:rPr>
        <w:t>for RLC</w:t>
      </w:r>
      <w:r w:rsidR="002602F9">
        <w:rPr>
          <w:lang w:val="en-US"/>
        </w:rPr>
        <w:t>-</w:t>
      </w:r>
      <w:r>
        <w:rPr>
          <w:lang w:val="en-US"/>
        </w:rPr>
        <w:t xml:space="preserve">UM DAPS support </w:t>
      </w:r>
      <w:r w:rsidR="009C242B">
        <w:rPr>
          <w:lang w:val="en-US"/>
        </w:rPr>
        <w:t>shall</w:t>
      </w:r>
      <w:r w:rsidR="00316B08">
        <w:rPr>
          <w:lang w:val="en-US"/>
        </w:rPr>
        <w:t xml:space="preserve"> provide </w:t>
      </w:r>
      <w:r>
        <w:rPr>
          <w:lang w:val="en-US"/>
        </w:rPr>
        <w:t>detailed descriptions (CRs) for the next meeting.</w:t>
      </w:r>
      <w:r w:rsidR="00E25A16">
        <w:rPr>
          <w:lang w:val="en-US"/>
        </w:rPr>
        <w:t xml:space="preserve"> </w:t>
      </w:r>
      <w:r w:rsidR="00717247">
        <w:rPr>
          <w:lang w:val="en-GB"/>
        </w:rPr>
        <w:t>T</w:t>
      </w:r>
      <w:r w:rsidR="00717247" w:rsidRPr="00377078">
        <w:rPr>
          <w:lang w:val="en-US"/>
        </w:rPr>
        <w:t xml:space="preserve">his contribution addresses </w:t>
      </w:r>
      <w:r w:rsidR="00E25A16">
        <w:rPr>
          <w:lang w:val="en-US"/>
        </w:rPr>
        <w:t>this</w:t>
      </w:r>
      <w:r w:rsidR="00793F94">
        <w:rPr>
          <w:lang w:val="en-US"/>
        </w:rPr>
        <w:t xml:space="preserve"> </w:t>
      </w:r>
      <w:r>
        <w:rPr>
          <w:lang w:val="en-US"/>
        </w:rPr>
        <w:t>request</w:t>
      </w:r>
      <w:r w:rsidR="00793F94">
        <w:rPr>
          <w:lang w:val="en-US"/>
        </w:rPr>
        <w:t>.</w:t>
      </w:r>
    </w:p>
    <w:p w14:paraId="75068A28" w14:textId="0E9F5B13" w:rsidR="00A84060" w:rsidRPr="00A84060" w:rsidRDefault="00FE4A47" w:rsidP="00A84060">
      <w:pPr>
        <w:pStyle w:val="Heading1"/>
      </w:pPr>
      <w:r>
        <w:t>Discussion</w:t>
      </w:r>
    </w:p>
    <w:p w14:paraId="4FB59681" w14:textId="24EB8D11" w:rsidR="006C174D" w:rsidRPr="00E25A16" w:rsidRDefault="00A77E85" w:rsidP="00E25A16">
      <w:pPr>
        <w:pStyle w:val="Heading2"/>
      </w:pPr>
      <w:r w:rsidRPr="00E25A16">
        <w:t>I</w:t>
      </w:r>
      <w:r w:rsidR="00E53BCF" w:rsidRPr="00E25A16">
        <w:t>n</w:t>
      </w:r>
      <w:r w:rsidR="008A5A22" w:rsidRPr="00E25A16">
        <w:t>-sequence delivery</w:t>
      </w:r>
      <w:r w:rsidR="00E24F26">
        <w:t xml:space="preserve"> – </w:t>
      </w:r>
      <w:r w:rsidR="00624D75">
        <w:t>stage 2</w:t>
      </w:r>
      <w:r w:rsidR="00412834">
        <w:t xml:space="preserve"> impact</w:t>
      </w:r>
    </w:p>
    <w:p w14:paraId="4E53C620" w14:textId="2653BA19" w:rsidR="007D6C06" w:rsidRDefault="007D6C06" w:rsidP="007D6C06">
      <w:pPr>
        <w:rPr>
          <w:lang w:val="en-US"/>
        </w:rPr>
      </w:pPr>
      <w:r w:rsidRPr="007D6C06">
        <w:rPr>
          <w:lang w:val="en-US"/>
        </w:rPr>
        <w:t>To be able to support in-sequence delivery for services mapped on DRBs using RLC</w:t>
      </w:r>
      <w:r w:rsidR="002602F9">
        <w:rPr>
          <w:lang w:val="en-US"/>
        </w:rPr>
        <w:t>-</w:t>
      </w:r>
      <w:r w:rsidRPr="007D6C06">
        <w:rPr>
          <w:lang w:val="en-US"/>
        </w:rPr>
        <w:t xml:space="preserve">UM, the network and the UE shall not reset the PDCP SN </w:t>
      </w:r>
      <w:r w:rsidR="004215D6">
        <w:rPr>
          <w:lang w:val="en-US"/>
        </w:rPr>
        <w:t xml:space="preserve">and HFN </w:t>
      </w:r>
      <w:r w:rsidRPr="007D6C06">
        <w:rPr>
          <w:lang w:val="en-US"/>
        </w:rPr>
        <w:t xml:space="preserve">when transmission is started in the target cell. Instead the PDCP sequence numbering is maintained on a per bearer basis </w:t>
      </w:r>
      <w:r>
        <w:rPr>
          <w:lang w:val="en-US"/>
        </w:rPr>
        <w:t xml:space="preserve">just </w:t>
      </w:r>
      <w:r w:rsidRPr="007D6C06">
        <w:rPr>
          <w:lang w:val="en-US"/>
        </w:rPr>
        <w:t xml:space="preserve">as </w:t>
      </w:r>
      <w:r w:rsidR="00DE55DC">
        <w:rPr>
          <w:lang w:val="en-US"/>
        </w:rPr>
        <w:t>when using</w:t>
      </w:r>
      <w:r w:rsidRPr="007D6C06">
        <w:rPr>
          <w:lang w:val="en-US"/>
        </w:rPr>
        <w:t xml:space="preserve"> RLC</w:t>
      </w:r>
      <w:r w:rsidR="002602F9">
        <w:rPr>
          <w:lang w:val="en-US"/>
        </w:rPr>
        <w:t>-</w:t>
      </w:r>
      <w:r w:rsidRPr="007D6C06">
        <w:rPr>
          <w:lang w:val="en-US"/>
        </w:rPr>
        <w:t>AM.</w:t>
      </w:r>
    </w:p>
    <w:p w14:paraId="3D8F7AE4" w14:textId="3B2D3323" w:rsidR="00BA5558" w:rsidRPr="007D6C06" w:rsidRDefault="001350B1" w:rsidP="007D6C06">
      <w:pPr>
        <w:rPr>
          <w:lang w:val="en-US"/>
        </w:rPr>
      </w:pPr>
      <w:r>
        <w:rPr>
          <w:lang w:val="en-US"/>
        </w:rPr>
        <w:t xml:space="preserve">This </w:t>
      </w:r>
      <w:r w:rsidR="00632D7A">
        <w:rPr>
          <w:lang w:val="en-US"/>
        </w:rPr>
        <w:t xml:space="preserve">particular </w:t>
      </w:r>
      <w:r>
        <w:rPr>
          <w:lang w:val="en-US"/>
        </w:rPr>
        <w:t xml:space="preserve">issue </w:t>
      </w:r>
      <w:r w:rsidR="004215D6">
        <w:rPr>
          <w:lang w:val="en-US"/>
        </w:rPr>
        <w:t xml:space="preserve">has </w:t>
      </w:r>
      <w:r w:rsidR="009C242B">
        <w:rPr>
          <w:lang w:val="en-US"/>
        </w:rPr>
        <w:t xml:space="preserve">already </w:t>
      </w:r>
      <w:r w:rsidR="004215D6">
        <w:rPr>
          <w:lang w:val="en-US"/>
        </w:rPr>
        <w:t>been</w:t>
      </w:r>
      <w:r>
        <w:rPr>
          <w:lang w:val="en-US"/>
        </w:rPr>
        <w:t xml:space="preserve"> discussed </w:t>
      </w:r>
      <w:r w:rsidR="004215D6">
        <w:rPr>
          <w:lang w:val="en-US"/>
        </w:rPr>
        <w:t>in</w:t>
      </w:r>
      <w:r>
        <w:rPr>
          <w:lang w:val="en-US"/>
        </w:rPr>
        <w:t xml:space="preserve"> </w:t>
      </w:r>
      <w:r w:rsidR="007D6C06" w:rsidRPr="007D6C06">
        <w:rPr>
          <w:lang w:val="en-US"/>
        </w:rPr>
        <w:t>RAN3</w:t>
      </w:r>
      <w:r>
        <w:rPr>
          <w:lang w:val="en-US"/>
        </w:rPr>
        <w:t xml:space="preserve"> and a stage 2 text proposal for LTE and NR were agreed </w:t>
      </w:r>
      <w:r w:rsidR="004215D6">
        <w:rPr>
          <w:lang w:val="en-US"/>
        </w:rPr>
        <w:t>at the RAN3#105 meeting</w:t>
      </w:r>
      <w:r w:rsidR="00FB2ECC">
        <w:rPr>
          <w:lang w:val="en-US"/>
        </w:rPr>
        <w:t>,</w:t>
      </w:r>
      <w:r>
        <w:rPr>
          <w:lang w:val="en-US"/>
        </w:rPr>
        <w:t xml:space="preserve"> [1]. </w:t>
      </w:r>
      <w:r w:rsidR="00521CF1">
        <w:rPr>
          <w:lang w:val="en-US"/>
        </w:rPr>
        <w:t>An extract of the CR for TS 3</w:t>
      </w:r>
      <w:r w:rsidR="004C69FC">
        <w:rPr>
          <w:lang w:val="en-US"/>
        </w:rPr>
        <w:t>8</w:t>
      </w:r>
      <w:r w:rsidR="00521CF1">
        <w:rPr>
          <w:lang w:val="en-US"/>
        </w:rPr>
        <w:t>.300</w:t>
      </w:r>
      <w:r w:rsidR="00BA5558">
        <w:rPr>
          <w:lang w:val="en-US"/>
        </w:rPr>
        <w:t xml:space="preserve">, section </w:t>
      </w:r>
      <w:r w:rsidR="004C69FC">
        <w:rPr>
          <w:lang w:val="en-US"/>
        </w:rPr>
        <w:t>9.2.3.2</w:t>
      </w:r>
      <w:r w:rsidR="00BA5558">
        <w:rPr>
          <w:lang w:val="en-US"/>
        </w:rPr>
        <w:t xml:space="preserve">.2 </w:t>
      </w:r>
      <w:r w:rsidR="00BA5558" w:rsidRPr="004C69FC">
        <w:rPr>
          <w:i/>
          <w:lang w:val="en-US"/>
        </w:rPr>
        <w:t>U-plane handling</w:t>
      </w:r>
      <w:r w:rsidR="00521CF1">
        <w:rPr>
          <w:lang w:val="en-US"/>
        </w:rPr>
        <w:t xml:space="preserve"> is shown below</w:t>
      </w:r>
      <w:r w:rsidR="00BA5558">
        <w:rPr>
          <w:lang w:val="en-US"/>
        </w:rPr>
        <w:t xml:space="preserve"> (a similar text proposal is </w:t>
      </w:r>
      <w:r w:rsidR="004215D6">
        <w:rPr>
          <w:lang w:val="en-US"/>
        </w:rPr>
        <w:t xml:space="preserve">also </w:t>
      </w:r>
      <w:r w:rsidR="00BA5558">
        <w:rPr>
          <w:lang w:val="en-US"/>
        </w:rPr>
        <w:t>agreed for TS 3</w:t>
      </w:r>
      <w:r w:rsidR="004C69FC">
        <w:rPr>
          <w:lang w:val="en-US"/>
        </w:rPr>
        <w:t>6</w:t>
      </w:r>
      <w:r w:rsidR="00BA5558">
        <w:rPr>
          <w:lang w:val="en-US"/>
        </w:rPr>
        <w:t>.300)</w:t>
      </w:r>
      <w:r w:rsidR="007D6C06" w:rsidRPr="007D6C06">
        <w:rPr>
          <w:lang w:val="en-US"/>
        </w:rPr>
        <w:t>.</w:t>
      </w:r>
    </w:p>
    <w:p w14:paraId="27C3C211" w14:textId="03873DDD" w:rsidR="008F6A90" w:rsidRPr="00521CF1" w:rsidRDefault="004C69FC" w:rsidP="004D2AFD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694F40D3" wp14:editId="5AAC3F7D">
            <wp:extent cx="6378479" cy="1020133"/>
            <wp:effectExtent l="0" t="0" r="381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9727" cy="10347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388B10" w14:textId="2CADA6E7" w:rsidR="00355B10" w:rsidRDefault="004215D6" w:rsidP="004D2AFD">
      <w:pPr>
        <w:rPr>
          <w:lang w:val="en-US"/>
        </w:rPr>
      </w:pPr>
      <w:r>
        <w:rPr>
          <w:lang w:val="en-US"/>
        </w:rPr>
        <w:lastRenderedPageBreak/>
        <w:t xml:space="preserve">From </w:t>
      </w:r>
      <w:r w:rsidR="009C242B">
        <w:rPr>
          <w:lang w:val="en-US"/>
        </w:rPr>
        <w:t xml:space="preserve">a </w:t>
      </w:r>
      <w:r>
        <w:rPr>
          <w:lang w:val="en-US"/>
        </w:rPr>
        <w:t>network perspective</w:t>
      </w:r>
      <w:r w:rsidR="009C242B">
        <w:rPr>
          <w:lang w:val="en-US"/>
        </w:rPr>
        <w:t>,</w:t>
      </w:r>
      <w:r>
        <w:rPr>
          <w:lang w:val="en-US"/>
        </w:rPr>
        <w:t xml:space="preserve"> the RAN3 agreed change to TS 36.300/38.300 </w:t>
      </w:r>
      <w:r w:rsidR="00992A9C">
        <w:rPr>
          <w:lang w:val="en-US"/>
        </w:rPr>
        <w:t>implies,</w:t>
      </w:r>
      <w:r>
        <w:rPr>
          <w:lang w:val="en-US"/>
        </w:rPr>
        <w:t xml:space="preserve"> if PDCP SN and HFN are </w:t>
      </w:r>
      <w:r w:rsidR="009C242B">
        <w:rPr>
          <w:lang w:val="en-US"/>
        </w:rPr>
        <w:t>provided by</w:t>
      </w:r>
      <w:r>
        <w:rPr>
          <w:lang w:val="en-US"/>
        </w:rPr>
        <w:t xml:space="preserve"> the source node in the SN STATUS TRANSFER message</w:t>
      </w:r>
      <w:r w:rsidR="00005E6B" w:rsidRPr="00005E6B">
        <w:rPr>
          <w:lang w:val="en-US"/>
        </w:rPr>
        <w:t xml:space="preserve"> for a given DRB</w:t>
      </w:r>
      <w:r>
        <w:rPr>
          <w:lang w:val="en-US"/>
        </w:rPr>
        <w:t xml:space="preserve">, the target node </w:t>
      </w:r>
      <w:r w:rsidR="009C242B">
        <w:rPr>
          <w:lang w:val="en-US"/>
        </w:rPr>
        <w:t xml:space="preserve">shall allocate the next PDCP SN </w:t>
      </w:r>
      <w:r w:rsidR="00355B10" w:rsidRPr="00355B10">
        <w:rPr>
          <w:lang w:val="en-US"/>
        </w:rPr>
        <w:t xml:space="preserve">to a DL packet </w:t>
      </w:r>
      <w:r w:rsidR="00B17E18">
        <w:rPr>
          <w:lang w:val="en-US"/>
        </w:rPr>
        <w:t>(</w:t>
      </w:r>
      <w:r w:rsidR="00355B10" w:rsidRPr="00355B10">
        <w:rPr>
          <w:lang w:val="en-US"/>
        </w:rPr>
        <w:t>which does not have a PDCP SN yet</w:t>
      </w:r>
      <w:r w:rsidR="00B17E18">
        <w:rPr>
          <w:lang w:val="en-US"/>
        </w:rPr>
        <w:t>)</w:t>
      </w:r>
      <w:r w:rsidR="00355B10">
        <w:rPr>
          <w:lang w:val="en-US"/>
        </w:rPr>
        <w:t xml:space="preserve"> </w:t>
      </w:r>
      <w:r w:rsidR="00355B10" w:rsidRPr="00355B10">
        <w:rPr>
          <w:lang w:val="en-US"/>
        </w:rPr>
        <w:t>according to the information in the SN STATUS TRANSFER message</w:t>
      </w:r>
      <w:r w:rsidR="009C242B">
        <w:rPr>
          <w:lang w:val="en-US"/>
        </w:rPr>
        <w:t xml:space="preserve">, regardless if the DRB concerned is </w:t>
      </w:r>
      <w:r w:rsidR="004C69FC">
        <w:rPr>
          <w:lang w:val="en-US"/>
        </w:rPr>
        <w:t xml:space="preserve">mapped on </w:t>
      </w:r>
      <w:r w:rsidR="009C242B">
        <w:rPr>
          <w:lang w:val="en-US"/>
        </w:rPr>
        <w:t xml:space="preserve">RLC-UM or </w:t>
      </w:r>
      <w:r w:rsidR="00AA3A3E">
        <w:rPr>
          <w:lang w:val="en-US"/>
        </w:rPr>
        <w:t>on RLC-AM</w:t>
      </w:r>
      <w:r w:rsidR="009C242B">
        <w:rPr>
          <w:lang w:val="en-US"/>
        </w:rPr>
        <w:t>.</w:t>
      </w:r>
    </w:p>
    <w:p w14:paraId="3FEFA0E4" w14:textId="0DC73DDD" w:rsidR="004C69FC" w:rsidRDefault="00355B10" w:rsidP="004D2AFD">
      <w:pPr>
        <w:rPr>
          <w:lang w:val="en-US"/>
        </w:rPr>
      </w:pPr>
      <w:r>
        <w:rPr>
          <w:lang w:val="en-US"/>
        </w:rPr>
        <w:t xml:space="preserve">Likewise, the target node expects the UE to send the </w:t>
      </w:r>
      <w:r w:rsidR="00992A9C">
        <w:rPr>
          <w:lang w:val="en-US"/>
        </w:rPr>
        <w:t>first</w:t>
      </w:r>
      <w:r>
        <w:rPr>
          <w:lang w:val="en-US"/>
        </w:rPr>
        <w:t xml:space="preserve"> UL packet </w:t>
      </w:r>
      <w:r w:rsidR="00992A9C">
        <w:rPr>
          <w:lang w:val="en-US"/>
        </w:rPr>
        <w:t xml:space="preserve">in the target cell </w:t>
      </w:r>
      <w:r>
        <w:rPr>
          <w:lang w:val="en-US"/>
        </w:rPr>
        <w:t xml:space="preserve">with the </w:t>
      </w:r>
      <w:r w:rsidR="00A84060">
        <w:rPr>
          <w:lang w:val="en-US"/>
        </w:rPr>
        <w:t xml:space="preserve">PDCP </w:t>
      </w:r>
      <w:r>
        <w:rPr>
          <w:lang w:val="en-US"/>
        </w:rPr>
        <w:t xml:space="preserve">SN as indicated in the </w:t>
      </w:r>
      <w:r w:rsidRPr="00355B10">
        <w:rPr>
          <w:lang w:val="en-US"/>
        </w:rPr>
        <w:t>SN STATUS TRANSFER message</w:t>
      </w:r>
      <w:r>
        <w:rPr>
          <w:lang w:val="en-US"/>
        </w:rPr>
        <w:t>.</w:t>
      </w:r>
    </w:p>
    <w:p w14:paraId="03B45CB0" w14:textId="7499BC13" w:rsidR="00B17E18" w:rsidRDefault="00B17E18" w:rsidP="004D2AFD">
      <w:pPr>
        <w:rPr>
          <w:lang w:val="en-US"/>
        </w:rPr>
      </w:pPr>
      <w:r>
        <w:rPr>
          <w:lang w:val="en-US"/>
        </w:rPr>
        <w:t>It seems to us no other changes are needed in stage 2 to fulfil in-sequence delivery for DRBs mapped on RLC-UM.</w:t>
      </w:r>
    </w:p>
    <w:p w14:paraId="234EAC3B" w14:textId="7C912938" w:rsidR="00E24F26" w:rsidRDefault="00DA191A" w:rsidP="00B17E18">
      <w:pPr>
        <w:pStyle w:val="Observation"/>
        <w:rPr>
          <w:lang w:val="en-US"/>
        </w:rPr>
      </w:pPr>
      <w:bookmarkStart w:id="1" w:name="_Toc23318606"/>
      <w:bookmarkStart w:id="2" w:name="_Toc23336895"/>
      <w:bookmarkStart w:id="3" w:name="_Toc23341533"/>
      <w:bookmarkStart w:id="4" w:name="_Toc23346691"/>
      <w:bookmarkStart w:id="5" w:name="_Toc23407203"/>
      <w:bookmarkStart w:id="6" w:name="_Toc23418924"/>
      <w:bookmarkStart w:id="7" w:name="_Toc24015780"/>
      <w:bookmarkStart w:id="8" w:name="_Toc24020713"/>
      <w:r>
        <w:rPr>
          <w:lang w:val="en-US"/>
        </w:rPr>
        <w:t xml:space="preserve">The RAN3 agreed </w:t>
      </w:r>
      <w:r w:rsidR="00B17E18">
        <w:rPr>
          <w:lang w:val="en-US"/>
        </w:rPr>
        <w:t>text proposal</w:t>
      </w:r>
      <w:r>
        <w:rPr>
          <w:lang w:val="en-US"/>
        </w:rPr>
        <w:t xml:space="preserve"> to </w:t>
      </w:r>
      <w:r w:rsidR="00293095">
        <w:rPr>
          <w:lang w:val="en-US"/>
        </w:rPr>
        <w:t>TS 3</w:t>
      </w:r>
      <w:r w:rsidR="00732421">
        <w:rPr>
          <w:lang w:val="en-US"/>
        </w:rPr>
        <w:t>6</w:t>
      </w:r>
      <w:r w:rsidR="00293095">
        <w:rPr>
          <w:lang w:val="en-US"/>
        </w:rPr>
        <w:t>.300/3</w:t>
      </w:r>
      <w:r w:rsidR="00732421">
        <w:rPr>
          <w:lang w:val="en-US"/>
        </w:rPr>
        <w:t>8</w:t>
      </w:r>
      <w:r w:rsidR="00293095">
        <w:rPr>
          <w:lang w:val="en-US"/>
        </w:rPr>
        <w:t xml:space="preserve">.300 </w:t>
      </w:r>
      <w:r w:rsidR="00B17E18">
        <w:rPr>
          <w:lang w:val="en-US"/>
        </w:rPr>
        <w:t xml:space="preserve">fulfils the need to support PDCP SN continuity for </w:t>
      </w:r>
      <w:r w:rsidR="00B17E18" w:rsidRPr="00B17E18">
        <w:rPr>
          <w:lang w:val="en-US"/>
        </w:rPr>
        <w:t>RLC-UM DRBs during a</w:t>
      </w:r>
      <w:r w:rsidR="00B17E18">
        <w:rPr>
          <w:lang w:val="en-US"/>
        </w:rPr>
        <w:t xml:space="preserve"> DAPS HO.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A3F3C47" w14:textId="2A214310" w:rsidR="00E24F26" w:rsidRDefault="00E24F26" w:rsidP="00E24F26">
      <w:pPr>
        <w:pStyle w:val="Heading2"/>
      </w:pPr>
      <w:r>
        <w:t xml:space="preserve">In-sequence delivery – </w:t>
      </w:r>
      <w:r w:rsidR="00624D75">
        <w:t>stage 3</w:t>
      </w:r>
      <w:r w:rsidR="00412834">
        <w:t xml:space="preserve"> impact</w:t>
      </w:r>
    </w:p>
    <w:p w14:paraId="1CD659EF" w14:textId="07D855CE" w:rsidR="00C026F8" w:rsidRDefault="00C026F8" w:rsidP="00C026F8">
      <w:pPr>
        <w:pStyle w:val="Heading3"/>
      </w:pPr>
      <w:r>
        <w:t>RRC specification impact</w:t>
      </w:r>
    </w:p>
    <w:p w14:paraId="098D17FF" w14:textId="79C15C30" w:rsidR="00B370AA" w:rsidRDefault="00E24F26" w:rsidP="004D2AFD">
      <w:pPr>
        <w:rPr>
          <w:lang w:val="en-US"/>
        </w:rPr>
      </w:pPr>
      <w:r>
        <w:rPr>
          <w:lang w:val="en-US"/>
        </w:rPr>
        <w:t xml:space="preserve">At RAN2#107bis, a working assumption was reached to support DAPS </w:t>
      </w:r>
      <w:r w:rsidR="00DF6FBB">
        <w:rPr>
          <w:lang w:val="en-US"/>
        </w:rPr>
        <w:t xml:space="preserve">HO </w:t>
      </w:r>
      <w:r>
        <w:rPr>
          <w:lang w:val="en-US"/>
        </w:rPr>
        <w:t>configuration on a per DRB basis</w:t>
      </w:r>
      <w:r w:rsidR="00B370AA">
        <w:rPr>
          <w:lang w:val="en-US"/>
        </w:rPr>
        <w:t xml:space="preserve"> (</w:t>
      </w:r>
      <w:r w:rsidR="00126904">
        <w:rPr>
          <w:lang w:val="en-US"/>
        </w:rPr>
        <w:t xml:space="preserve">WA agreed </w:t>
      </w:r>
      <w:r w:rsidR="00737FB3">
        <w:rPr>
          <w:lang w:val="en-US"/>
        </w:rPr>
        <w:t>provided</w:t>
      </w:r>
      <w:r w:rsidR="000E3057" w:rsidRPr="000E3057">
        <w:rPr>
          <w:lang w:val="en-US"/>
        </w:rPr>
        <w:t xml:space="preserve"> </w:t>
      </w:r>
      <w:r w:rsidR="00126904">
        <w:rPr>
          <w:lang w:val="en-US"/>
        </w:rPr>
        <w:t xml:space="preserve">the </w:t>
      </w:r>
      <w:r w:rsidR="00B370AA" w:rsidRPr="00B370AA">
        <w:rPr>
          <w:lang w:val="en-GB"/>
        </w:rPr>
        <w:t>specification impact is small</w:t>
      </w:r>
      <w:r w:rsidR="00B370AA">
        <w:rPr>
          <w:lang w:val="en-GB"/>
        </w:rPr>
        <w:t>)</w:t>
      </w:r>
      <w:r>
        <w:rPr>
          <w:lang w:val="en-US"/>
        </w:rPr>
        <w:t xml:space="preserve">. This requires the source node to indicate </w:t>
      </w:r>
      <w:r w:rsidR="00B370AA">
        <w:rPr>
          <w:lang w:val="en-US"/>
        </w:rPr>
        <w:t>to the UE</w:t>
      </w:r>
      <w:r w:rsidR="009B7E71">
        <w:rPr>
          <w:lang w:val="en-US"/>
        </w:rPr>
        <w:t>,</w:t>
      </w:r>
      <w:r w:rsidR="00B370AA">
        <w:rPr>
          <w:lang w:val="en-US"/>
        </w:rPr>
        <w:t xml:space="preserve"> on a per bearer basis, </w:t>
      </w:r>
      <w:r w:rsidR="00DF6FBB">
        <w:rPr>
          <w:lang w:val="en-US"/>
        </w:rPr>
        <w:t>which DRBs are to be configured for DAPS HO and which DRBs are not.</w:t>
      </w:r>
    </w:p>
    <w:p w14:paraId="498E01AE" w14:textId="79C8A5CD" w:rsidR="00CB7059" w:rsidRDefault="00976493" w:rsidP="004D2AFD">
      <w:pPr>
        <w:rPr>
          <w:lang w:val="en-US"/>
        </w:rPr>
      </w:pPr>
      <w:r>
        <w:rPr>
          <w:lang w:val="en-US"/>
        </w:rPr>
        <w:t>As t</w:t>
      </w:r>
      <w:r w:rsidR="00DF6FBB">
        <w:rPr>
          <w:lang w:val="en-US"/>
        </w:rPr>
        <w:t xml:space="preserve">his change is needed </w:t>
      </w:r>
      <w:r w:rsidR="00CB7059">
        <w:rPr>
          <w:lang w:val="en-US"/>
        </w:rPr>
        <w:t xml:space="preserve">already </w:t>
      </w:r>
      <w:r w:rsidR="00DF6FBB">
        <w:rPr>
          <w:lang w:val="en-US"/>
        </w:rPr>
        <w:t>for DRBs mapped on RLC</w:t>
      </w:r>
      <w:r w:rsidR="00B370AA">
        <w:rPr>
          <w:lang w:val="en-US"/>
        </w:rPr>
        <w:t>-</w:t>
      </w:r>
      <w:r w:rsidR="00DF6FBB">
        <w:rPr>
          <w:lang w:val="en-US"/>
        </w:rPr>
        <w:t>AM</w:t>
      </w:r>
      <w:r>
        <w:rPr>
          <w:lang w:val="en-US"/>
        </w:rPr>
        <w:t xml:space="preserve">, </w:t>
      </w:r>
      <w:r w:rsidR="00DF6FBB">
        <w:rPr>
          <w:lang w:val="en-US"/>
        </w:rPr>
        <w:t xml:space="preserve">the same change can also be </w:t>
      </w:r>
      <w:r w:rsidR="00B370AA">
        <w:rPr>
          <w:lang w:val="en-US"/>
        </w:rPr>
        <w:t>re-</w:t>
      </w:r>
      <w:r w:rsidR="00DF6FBB">
        <w:rPr>
          <w:lang w:val="en-US"/>
        </w:rPr>
        <w:t>used for DRBs mapped on RLC</w:t>
      </w:r>
      <w:r w:rsidR="00B370AA">
        <w:rPr>
          <w:lang w:val="en-US"/>
        </w:rPr>
        <w:t>-</w:t>
      </w:r>
      <w:r w:rsidR="00DF6FBB">
        <w:rPr>
          <w:lang w:val="en-US"/>
        </w:rPr>
        <w:t>UM</w:t>
      </w:r>
      <w:r w:rsidR="00B370AA">
        <w:rPr>
          <w:lang w:val="en-US"/>
        </w:rPr>
        <w:t>.</w:t>
      </w:r>
    </w:p>
    <w:p w14:paraId="218DA196" w14:textId="661129A2" w:rsidR="005512DE" w:rsidRDefault="005512DE" w:rsidP="00AB0F44">
      <w:pPr>
        <w:pStyle w:val="Observation"/>
        <w:rPr>
          <w:lang w:val="en-US"/>
        </w:rPr>
      </w:pPr>
      <w:bookmarkStart w:id="9" w:name="_Hlk24015880"/>
      <w:bookmarkStart w:id="10" w:name="_Toc24015781"/>
      <w:bookmarkStart w:id="11" w:name="_Toc24020714"/>
      <w:r>
        <w:rPr>
          <w:lang w:val="en-US"/>
        </w:rPr>
        <w:t>The possibility to configure DAPS</w:t>
      </w:r>
      <w:r w:rsidR="002D4F36">
        <w:rPr>
          <w:lang w:val="en-US"/>
        </w:rPr>
        <w:t xml:space="preserve"> HO on a</w:t>
      </w:r>
      <w:r>
        <w:rPr>
          <w:lang w:val="en-US"/>
        </w:rPr>
        <w:t xml:space="preserve"> per DRB basis can be reused </w:t>
      </w:r>
      <w:r w:rsidR="002D4F36">
        <w:rPr>
          <w:lang w:val="en-US"/>
        </w:rPr>
        <w:t xml:space="preserve">to </w:t>
      </w:r>
      <w:r>
        <w:rPr>
          <w:lang w:val="en-US"/>
        </w:rPr>
        <w:t xml:space="preserve">also </w:t>
      </w:r>
      <w:r w:rsidR="002D4F36">
        <w:rPr>
          <w:lang w:val="en-US"/>
        </w:rPr>
        <w:t>point out if a DRB mapped on RLC-UM is to be configured for DAPS HO</w:t>
      </w:r>
      <w:bookmarkEnd w:id="9"/>
      <w:r>
        <w:rPr>
          <w:lang w:val="en-US"/>
        </w:rPr>
        <w:t>.</w:t>
      </w:r>
      <w:bookmarkEnd w:id="10"/>
      <w:bookmarkEnd w:id="11"/>
    </w:p>
    <w:p w14:paraId="78AA2354" w14:textId="70D3440B" w:rsidR="008A3D81" w:rsidRDefault="00C026F8" w:rsidP="00C026F8">
      <w:pPr>
        <w:pStyle w:val="Heading3"/>
      </w:pPr>
      <w:r>
        <w:t>PDCP specification impact</w:t>
      </w:r>
    </w:p>
    <w:p w14:paraId="5421E5C5" w14:textId="314C5647" w:rsidR="00FE1E7E" w:rsidRDefault="00FE1E7E" w:rsidP="00C026F8">
      <w:pPr>
        <w:rPr>
          <w:lang w:val="en-GB" w:eastAsia="zh-CN"/>
        </w:rPr>
      </w:pPr>
      <w:r>
        <w:rPr>
          <w:lang w:val="en-GB" w:eastAsia="zh-CN"/>
        </w:rPr>
        <w:t xml:space="preserve">The ongoing email discussion on PDCP </w:t>
      </w:r>
      <w:r w:rsidR="00F235EF">
        <w:rPr>
          <w:lang w:val="en-GB" w:eastAsia="zh-CN"/>
        </w:rPr>
        <w:t>[</w:t>
      </w:r>
      <w:r w:rsidR="00465506">
        <w:rPr>
          <w:lang w:val="en-GB" w:eastAsia="zh-CN"/>
        </w:rPr>
        <w:t>2</w:t>
      </w:r>
      <w:r w:rsidR="00F235EF">
        <w:rPr>
          <w:lang w:val="en-GB" w:eastAsia="zh-CN"/>
        </w:rPr>
        <w:t xml:space="preserve">] </w:t>
      </w:r>
      <w:r w:rsidR="00F17DED">
        <w:rPr>
          <w:lang w:val="en-GB" w:eastAsia="zh-CN"/>
        </w:rPr>
        <w:t>discussing</w:t>
      </w:r>
      <w:r w:rsidR="00F235EF">
        <w:rPr>
          <w:lang w:val="en-GB" w:eastAsia="zh-CN"/>
        </w:rPr>
        <w:t xml:space="preserve"> the </w:t>
      </w:r>
      <w:r w:rsidR="00F17DED">
        <w:rPr>
          <w:lang w:val="en-GB" w:eastAsia="zh-CN"/>
        </w:rPr>
        <w:t xml:space="preserve">DAPS HO </w:t>
      </w:r>
      <w:r w:rsidR="00F235EF">
        <w:rPr>
          <w:lang w:val="en-GB" w:eastAsia="zh-CN"/>
        </w:rPr>
        <w:t xml:space="preserve">impact to </w:t>
      </w:r>
      <w:r w:rsidR="00F235EF" w:rsidRPr="00F235EF">
        <w:rPr>
          <w:lang w:val="en-GB" w:eastAsia="zh-CN"/>
        </w:rPr>
        <w:t xml:space="preserve">TS 36.323/38.323 </w:t>
      </w:r>
      <w:r>
        <w:rPr>
          <w:lang w:val="en-GB" w:eastAsia="zh-CN"/>
        </w:rPr>
        <w:t xml:space="preserve">does not </w:t>
      </w:r>
      <w:r w:rsidR="00F235EF">
        <w:rPr>
          <w:lang w:val="en-GB" w:eastAsia="zh-CN"/>
        </w:rPr>
        <w:t>take into account any changes related to RLC-UM and DAPS HO support</w:t>
      </w:r>
      <w:r w:rsidR="00BA4EA4">
        <w:rPr>
          <w:lang w:val="en-GB" w:eastAsia="zh-CN"/>
        </w:rPr>
        <w:t xml:space="preserve">. This is rightly so, since company contributions on RLC-UM DAPS HO support is expected to this RAN2 meeting. </w:t>
      </w:r>
    </w:p>
    <w:p w14:paraId="5EE40280" w14:textId="3AE3F0E5" w:rsidR="008B22B7" w:rsidRDefault="0036092E" w:rsidP="00BA4EA4">
      <w:pPr>
        <w:rPr>
          <w:lang w:val="en-GB" w:eastAsia="zh-CN"/>
        </w:rPr>
      </w:pPr>
      <w:r>
        <w:rPr>
          <w:lang w:val="en-GB" w:eastAsia="zh-CN"/>
        </w:rPr>
        <w:t>However, since most of the</w:t>
      </w:r>
      <w:r w:rsidR="00CA61E4">
        <w:rPr>
          <w:lang w:val="en-GB" w:eastAsia="zh-CN"/>
        </w:rPr>
        <w:t xml:space="preserve"> </w:t>
      </w:r>
      <w:r w:rsidR="00256FE7">
        <w:rPr>
          <w:lang w:val="en-GB" w:eastAsia="zh-CN"/>
        </w:rPr>
        <w:t xml:space="preserve"> </w:t>
      </w:r>
      <w:r>
        <w:rPr>
          <w:lang w:val="en-GB" w:eastAsia="zh-CN"/>
        </w:rPr>
        <w:t xml:space="preserve">characteristics </w:t>
      </w:r>
      <w:r w:rsidR="00256FE7">
        <w:rPr>
          <w:lang w:val="en-GB" w:eastAsia="zh-CN"/>
        </w:rPr>
        <w:t xml:space="preserve">for </w:t>
      </w:r>
      <w:r w:rsidR="006C2EB2">
        <w:rPr>
          <w:lang w:val="en-GB" w:eastAsia="zh-CN"/>
        </w:rPr>
        <w:t xml:space="preserve">a bearer for </w:t>
      </w:r>
      <w:r w:rsidR="00256FE7">
        <w:rPr>
          <w:lang w:val="en-GB" w:eastAsia="zh-CN"/>
        </w:rPr>
        <w:t xml:space="preserve">which DAPS HO is enabled (from here on called “DAPS bearer”) </w:t>
      </w:r>
      <w:r w:rsidR="00CA61E4">
        <w:rPr>
          <w:lang w:val="en-GB" w:eastAsia="zh-CN"/>
        </w:rPr>
        <w:t xml:space="preserve">are similar regardless if the DRB is mapped on RLC-AM or on RLC-UM, </w:t>
      </w:r>
      <w:r>
        <w:rPr>
          <w:lang w:val="en-GB" w:eastAsia="zh-CN"/>
        </w:rPr>
        <w:t xml:space="preserve">one may expect that many of the proposed changes to </w:t>
      </w:r>
      <w:r w:rsidRPr="0036092E">
        <w:rPr>
          <w:lang w:val="en-GB" w:eastAsia="zh-CN"/>
        </w:rPr>
        <w:t xml:space="preserve">TS 36.323/38.323 </w:t>
      </w:r>
      <w:r>
        <w:rPr>
          <w:lang w:val="en-GB" w:eastAsia="zh-CN"/>
        </w:rPr>
        <w:t xml:space="preserve">for the </w:t>
      </w:r>
      <w:r w:rsidR="001D0324">
        <w:rPr>
          <w:lang w:val="en-GB" w:eastAsia="zh-CN"/>
        </w:rPr>
        <w:t>RLC-</w:t>
      </w:r>
      <w:r w:rsidR="00CA61E4">
        <w:rPr>
          <w:lang w:val="en-GB" w:eastAsia="zh-CN"/>
        </w:rPr>
        <w:t xml:space="preserve">AM </w:t>
      </w:r>
      <w:r w:rsidR="001D0324">
        <w:rPr>
          <w:lang w:val="en-GB" w:eastAsia="zh-CN"/>
        </w:rPr>
        <w:t>based</w:t>
      </w:r>
      <w:r w:rsidR="00CA61E4">
        <w:rPr>
          <w:lang w:val="en-GB" w:eastAsia="zh-CN"/>
        </w:rPr>
        <w:t xml:space="preserve"> </w:t>
      </w:r>
      <w:r>
        <w:rPr>
          <w:lang w:val="en-GB" w:eastAsia="zh-CN"/>
        </w:rPr>
        <w:t>“DAPS bearer”</w:t>
      </w:r>
      <w:r w:rsidR="001D0324">
        <w:rPr>
          <w:lang w:val="en-GB" w:eastAsia="zh-CN"/>
        </w:rPr>
        <w:t>,</w:t>
      </w:r>
      <w:r w:rsidR="00CA61E4">
        <w:rPr>
          <w:lang w:val="en-GB" w:eastAsia="zh-CN"/>
        </w:rPr>
        <w:t xml:space="preserve"> </w:t>
      </w:r>
      <w:r>
        <w:rPr>
          <w:lang w:val="en-GB" w:eastAsia="zh-CN"/>
        </w:rPr>
        <w:t xml:space="preserve">will also be valid for a </w:t>
      </w:r>
      <w:r w:rsidR="00BA4EA4" w:rsidRPr="00BA4EA4">
        <w:rPr>
          <w:lang w:val="en-GB" w:eastAsia="zh-CN"/>
        </w:rPr>
        <w:t>DRB mapped on RLC-UM</w:t>
      </w:r>
      <w:r>
        <w:rPr>
          <w:lang w:val="en-GB" w:eastAsia="zh-CN"/>
        </w:rPr>
        <w:t xml:space="preserve"> supporting DAPS HO.</w:t>
      </w:r>
    </w:p>
    <w:p w14:paraId="36210E08" w14:textId="068E128C" w:rsidR="00BA4EA4" w:rsidRDefault="00CA61E4" w:rsidP="00BA4EA4">
      <w:pPr>
        <w:rPr>
          <w:lang w:val="en-GB" w:eastAsia="zh-CN"/>
        </w:rPr>
      </w:pPr>
      <w:r>
        <w:rPr>
          <w:lang w:val="en-GB" w:eastAsia="zh-CN"/>
        </w:rPr>
        <w:t>Example</w:t>
      </w:r>
      <w:r w:rsidR="005D75EF">
        <w:rPr>
          <w:lang w:val="en-GB" w:eastAsia="zh-CN"/>
        </w:rPr>
        <w:t>s</w:t>
      </w:r>
      <w:r>
        <w:rPr>
          <w:lang w:val="en-GB" w:eastAsia="zh-CN"/>
        </w:rPr>
        <w:t xml:space="preserve"> </w:t>
      </w:r>
      <w:r w:rsidR="005D75EF">
        <w:rPr>
          <w:lang w:val="en-GB" w:eastAsia="zh-CN"/>
        </w:rPr>
        <w:t xml:space="preserve">of common </w:t>
      </w:r>
      <w:r w:rsidR="008B22B7" w:rsidRPr="008B22B7">
        <w:rPr>
          <w:lang w:val="en-GB" w:eastAsia="zh-CN"/>
        </w:rPr>
        <w:t>“DAPS bearer”</w:t>
      </w:r>
      <w:r w:rsidR="008B22B7">
        <w:rPr>
          <w:lang w:val="en-GB" w:eastAsia="zh-CN"/>
        </w:rPr>
        <w:t xml:space="preserve"> </w:t>
      </w:r>
      <w:r w:rsidR="005D75EF" w:rsidRPr="005D75EF">
        <w:rPr>
          <w:lang w:val="en-GB" w:eastAsia="zh-CN"/>
        </w:rPr>
        <w:t>characteristics are</w:t>
      </w:r>
      <w:r w:rsidR="005D75EF">
        <w:rPr>
          <w:lang w:val="en-GB" w:eastAsia="zh-CN"/>
        </w:rPr>
        <w:t xml:space="preserve"> </w:t>
      </w:r>
      <w:r w:rsidR="008B22B7">
        <w:rPr>
          <w:lang w:val="en-GB" w:eastAsia="zh-CN"/>
        </w:rPr>
        <w:t xml:space="preserve">dual RLC associations, </w:t>
      </w:r>
      <w:r w:rsidR="005D75EF">
        <w:rPr>
          <w:lang w:val="en-GB" w:eastAsia="zh-CN"/>
        </w:rPr>
        <w:t>switch</w:t>
      </w:r>
      <w:r w:rsidR="008B22B7">
        <w:rPr>
          <w:lang w:val="en-GB" w:eastAsia="zh-CN"/>
        </w:rPr>
        <w:t>ing point</w:t>
      </w:r>
      <w:r w:rsidR="005D75EF">
        <w:rPr>
          <w:lang w:val="en-GB" w:eastAsia="zh-CN"/>
        </w:rPr>
        <w:t xml:space="preserve"> of UL data transmission, ROHC and ciphering handling</w:t>
      </w:r>
      <w:r w:rsidR="008B22B7">
        <w:rPr>
          <w:lang w:val="en-GB" w:eastAsia="zh-CN"/>
        </w:rPr>
        <w:t xml:space="preserve"> including number of ROHC instances for </w:t>
      </w:r>
      <w:r w:rsidR="001E2EF2">
        <w:rPr>
          <w:lang w:val="en-GB" w:eastAsia="zh-CN"/>
        </w:rPr>
        <w:t xml:space="preserve">compression/decompression and </w:t>
      </w:r>
      <w:r w:rsidR="008B22B7">
        <w:rPr>
          <w:lang w:val="en-GB" w:eastAsia="zh-CN"/>
        </w:rPr>
        <w:t xml:space="preserve">release </w:t>
      </w:r>
      <w:r w:rsidR="001E2EF2">
        <w:rPr>
          <w:lang w:val="en-GB" w:eastAsia="zh-CN"/>
        </w:rPr>
        <w:t>of source configuration.</w:t>
      </w:r>
    </w:p>
    <w:p w14:paraId="136A45FA" w14:textId="30287D7A" w:rsidR="00541B7F" w:rsidRDefault="00541B7F" w:rsidP="00541B7F">
      <w:pPr>
        <w:pStyle w:val="Observation"/>
        <w:rPr>
          <w:lang w:val="en-GB" w:eastAsia="zh-CN"/>
        </w:rPr>
      </w:pPr>
      <w:bookmarkStart w:id="12" w:name="_Toc23336896"/>
      <w:bookmarkStart w:id="13" w:name="_Toc23341534"/>
      <w:bookmarkStart w:id="14" w:name="_Toc23346692"/>
      <w:bookmarkStart w:id="15" w:name="_Toc23407204"/>
      <w:bookmarkStart w:id="16" w:name="_Toc23418925"/>
      <w:bookmarkStart w:id="17" w:name="_Toc24015782"/>
      <w:bookmarkStart w:id="18" w:name="_Toc24020715"/>
      <w:r>
        <w:rPr>
          <w:lang w:val="en-GB" w:eastAsia="zh-CN"/>
        </w:rPr>
        <w:t xml:space="preserve">Most of the new “DAPS bearer” </w:t>
      </w:r>
      <w:r w:rsidRPr="00541B7F">
        <w:rPr>
          <w:lang w:val="en-GB" w:eastAsia="zh-CN"/>
        </w:rPr>
        <w:t>characteristics</w:t>
      </w:r>
      <w:r>
        <w:rPr>
          <w:lang w:val="en-GB" w:eastAsia="zh-CN"/>
        </w:rPr>
        <w:t xml:space="preserve"> currently proposed to </w:t>
      </w:r>
      <w:r w:rsidRPr="00541B7F">
        <w:rPr>
          <w:lang w:val="en-GB" w:eastAsia="zh-CN"/>
        </w:rPr>
        <w:t>TS 36.323/38.323</w:t>
      </w:r>
      <w:r>
        <w:rPr>
          <w:lang w:val="en-GB" w:eastAsia="zh-CN"/>
        </w:rPr>
        <w:t xml:space="preserve"> are also valid for </w:t>
      </w:r>
      <w:r w:rsidRPr="00541B7F">
        <w:rPr>
          <w:lang w:val="en-GB" w:eastAsia="zh-CN"/>
        </w:rPr>
        <w:t>a</w:t>
      </w:r>
      <w:r>
        <w:rPr>
          <w:lang w:val="en-GB" w:eastAsia="zh-CN"/>
        </w:rPr>
        <w:t>n</w:t>
      </w:r>
      <w:r w:rsidRPr="00541B7F">
        <w:rPr>
          <w:lang w:val="en-GB" w:eastAsia="zh-CN"/>
        </w:rPr>
        <w:t xml:space="preserve"> </w:t>
      </w:r>
      <w:r w:rsidRPr="00BA4EA4">
        <w:rPr>
          <w:lang w:val="en-GB" w:eastAsia="zh-CN"/>
        </w:rPr>
        <w:t>RLC-UM</w:t>
      </w:r>
      <w:r w:rsidRPr="00541B7F">
        <w:rPr>
          <w:lang w:val="en-GB" w:eastAsia="zh-CN"/>
        </w:rPr>
        <w:t xml:space="preserve"> </w:t>
      </w:r>
      <w:r>
        <w:rPr>
          <w:lang w:val="en-GB" w:eastAsia="zh-CN"/>
        </w:rPr>
        <w:t xml:space="preserve">DRB </w:t>
      </w:r>
      <w:r w:rsidRPr="00541B7F">
        <w:rPr>
          <w:lang w:val="en-GB" w:eastAsia="zh-CN"/>
        </w:rPr>
        <w:t>supporting DAPS HO</w:t>
      </w:r>
      <w:r>
        <w:rPr>
          <w:lang w:val="en-GB" w:eastAsia="zh-CN"/>
        </w:rPr>
        <w:t>.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352EB128" w14:textId="2386D2F0" w:rsidR="00481E6E" w:rsidRDefault="00F17DED" w:rsidP="00BA4EA4">
      <w:pPr>
        <w:rPr>
          <w:lang w:val="en-GB" w:eastAsia="zh-CN"/>
        </w:rPr>
      </w:pPr>
      <w:r>
        <w:rPr>
          <w:lang w:val="en-GB" w:eastAsia="zh-CN"/>
        </w:rPr>
        <w:t>As proposed by some companies in the PDCP email discussion [</w:t>
      </w:r>
      <w:r w:rsidR="009748D2">
        <w:rPr>
          <w:lang w:val="en-GB" w:eastAsia="zh-CN"/>
        </w:rPr>
        <w:t>2</w:t>
      </w:r>
      <w:r>
        <w:rPr>
          <w:lang w:val="en-GB" w:eastAsia="zh-CN"/>
        </w:rPr>
        <w:t xml:space="preserve">], the </w:t>
      </w:r>
      <w:r w:rsidR="00E301C2">
        <w:rPr>
          <w:lang w:val="en-GB" w:eastAsia="zh-CN"/>
        </w:rPr>
        <w:t xml:space="preserve">PDCP </w:t>
      </w:r>
      <w:r w:rsidR="00126904">
        <w:rPr>
          <w:lang w:val="en-GB" w:eastAsia="zh-CN"/>
        </w:rPr>
        <w:t>specification</w:t>
      </w:r>
      <w:r>
        <w:rPr>
          <w:lang w:val="en-GB" w:eastAsia="zh-CN"/>
        </w:rPr>
        <w:t xml:space="preserve"> will </w:t>
      </w:r>
      <w:r w:rsidR="000168CC">
        <w:rPr>
          <w:lang w:val="en-GB" w:eastAsia="zh-CN"/>
        </w:rPr>
        <w:t xml:space="preserve">likely </w:t>
      </w:r>
      <w:r>
        <w:rPr>
          <w:lang w:val="en-GB" w:eastAsia="zh-CN"/>
        </w:rPr>
        <w:t xml:space="preserve">be </w:t>
      </w:r>
      <w:proofErr w:type="gramStart"/>
      <w:r>
        <w:rPr>
          <w:lang w:val="en-GB" w:eastAsia="zh-CN"/>
        </w:rPr>
        <w:t>more clear</w:t>
      </w:r>
      <w:proofErr w:type="gramEnd"/>
      <w:r>
        <w:rPr>
          <w:lang w:val="en-GB" w:eastAsia="zh-CN"/>
        </w:rPr>
        <w:t xml:space="preserve"> if the PDCP entity handling for a “DAPS bearer” is described </w:t>
      </w:r>
      <w:r w:rsidR="000168CC">
        <w:rPr>
          <w:lang w:val="en-GB" w:eastAsia="zh-CN"/>
        </w:rPr>
        <w:t xml:space="preserve">as a new procedure </w:t>
      </w:r>
      <w:r>
        <w:rPr>
          <w:lang w:val="en-GB" w:eastAsia="zh-CN"/>
        </w:rPr>
        <w:t>in a separate section</w:t>
      </w:r>
      <w:r w:rsidR="00126904">
        <w:rPr>
          <w:lang w:val="en-GB" w:eastAsia="zh-CN"/>
        </w:rPr>
        <w:t xml:space="preserve"> in</w:t>
      </w:r>
      <w:r>
        <w:rPr>
          <w:lang w:val="en-GB" w:eastAsia="zh-CN"/>
        </w:rPr>
        <w:t xml:space="preserve"> </w:t>
      </w:r>
      <w:r w:rsidR="00E301C2">
        <w:rPr>
          <w:lang w:val="en-GB" w:eastAsia="zh-CN"/>
        </w:rPr>
        <w:t xml:space="preserve">clause </w:t>
      </w:r>
      <w:r>
        <w:rPr>
          <w:lang w:val="en-GB" w:eastAsia="zh-CN"/>
        </w:rPr>
        <w:t>5.1.</w:t>
      </w:r>
      <w:r w:rsidR="000168CC">
        <w:rPr>
          <w:lang w:val="en-GB" w:eastAsia="zh-CN"/>
        </w:rPr>
        <w:t xml:space="preserve"> The </w:t>
      </w:r>
      <w:r w:rsidR="00481E6E">
        <w:rPr>
          <w:lang w:val="en-GB" w:eastAsia="zh-CN"/>
        </w:rPr>
        <w:t>difference</w:t>
      </w:r>
      <w:r w:rsidR="000168CC">
        <w:rPr>
          <w:lang w:val="en-GB" w:eastAsia="zh-CN"/>
        </w:rPr>
        <w:t xml:space="preserve"> </w:t>
      </w:r>
      <w:r w:rsidR="001D0324">
        <w:rPr>
          <w:lang w:val="en-GB" w:eastAsia="zh-CN"/>
        </w:rPr>
        <w:t xml:space="preserve">at re-establishment of </w:t>
      </w:r>
      <w:r w:rsidR="000168CC">
        <w:rPr>
          <w:lang w:val="en-GB" w:eastAsia="zh-CN"/>
        </w:rPr>
        <w:t xml:space="preserve">a “DAPS bearer” mapped on RLC-AM versus a </w:t>
      </w:r>
      <w:r w:rsidR="000168CC" w:rsidRPr="000168CC">
        <w:rPr>
          <w:lang w:val="en-GB" w:eastAsia="zh-CN"/>
        </w:rPr>
        <w:t>“DAPS bearer” mapped on RLC-</w:t>
      </w:r>
      <w:r w:rsidR="000168CC">
        <w:rPr>
          <w:lang w:val="en-GB" w:eastAsia="zh-CN"/>
        </w:rPr>
        <w:t xml:space="preserve">UM is then </w:t>
      </w:r>
      <w:r w:rsidR="001D0324">
        <w:rPr>
          <w:lang w:val="en-GB" w:eastAsia="zh-CN"/>
        </w:rPr>
        <w:t>preferably</w:t>
      </w:r>
      <w:r w:rsidR="00126904">
        <w:rPr>
          <w:lang w:val="en-GB" w:eastAsia="zh-CN"/>
        </w:rPr>
        <w:t xml:space="preserve"> </w:t>
      </w:r>
      <w:r w:rsidR="000168CC">
        <w:rPr>
          <w:lang w:val="en-GB" w:eastAsia="zh-CN"/>
        </w:rPr>
        <w:t>described in this new section.</w:t>
      </w:r>
    </w:p>
    <w:p w14:paraId="50A6C4E2" w14:textId="4D465049" w:rsidR="002470A1" w:rsidRDefault="002470A1" w:rsidP="00BA4EA4">
      <w:pPr>
        <w:rPr>
          <w:lang w:val="en-GB" w:eastAsia="zh-CN"/>
        </w:rPr>
      </w:pPr>
      <w:r w:rsidRPr="002470A1">
        <w:rPr>
          <w:lang w:val="en-GB" w:eastAsia="zh-CN"/>
        </w:rPr>
        <w:lastRenderedPageBreak/>
        <w:t xml:space="preserve">The most obvious difference between the two transmission modes </w:t>
      </w:r>
      <w:r w:rsidR="00E301C2">
        <w:rPr>
          <w:lang w:val="en-GB" w:eastAsia="zh-CN"/>
        </w:rPr>
        <w:t xml:space="preserve">when DAPS HO is configured </w:t>
      </w:r>
      <w:r w:rsidRPr="002470A1">
        <w:rPr>
          <w:lang w:val="en-GB" w:eastAsia="zh-CN"/>
        </w:rPr>
        <w:t>is the behaviour at reception of the UE internal indication of uplink data switch from source to target cell.</w:t>
      </w:r>
      <w:r w:rsidR="00497D3B">
        <w:rPr>
          <w:lang w:val="en-GB" w:eastAsia="zh-CN"/>
        </w:rPr>
        <w:t xml:space="preserve"> For the UM DRB supporting DAPS HO, no retransmissions will be performed, neither in the source cell, nor in the target cell.</w:t>
      </w:r>
    </w:p>
    <w:p w14:paraId="673DA790" w14:textId="163F8791" w:rsidR="006B46D9" w:rsidRDefault="006B46D9" w:rsidP="00BA4EA4">
      <w:pPr>
        <w:rPr>
          <w:lang w:val="en-GB" w:eastAsia="zh-CN"/>
        </w:rPr>
      </w:pPr>
      <w:r>
        <w:rPr>
          <w:lang w:val="en-GB" w:eastAsia="zh-CN"/>
        </w:rPr>
        <w:t>A text proposal</w:t>
      </w:r>
      <w:r w:rsidR="002B0FEA">
        <w:rPr>
          <w:lang w:val="en-GB" w:eastAsia="zh-CN"/>
        </w:rPr>
        <w:t xml:space="preserve"> for the uplink data switch </w:t>
      </w:r>
      <w:r w:rsidR="00BE3EDA">
        <w:rPr>
          <w:lang w:val="en-GB" w:eastAsia="zh-CN"/>
        </w:rPr>
        <w:t xml:space="preserve">in the new 5.1.x </w:t>
      </w:r>
      <w:r w:rsidR="00BE3EDA" w:rsidRPr="00BE3EDA">
        <w:rPr>
          <w:i/>
          <w:lang w:val="en-GB" w:eastAsia="zh-CN"/>
        </w:rPr>
        <w:t>PDCP entity DAPS re-establishment</w:t>
      </w:r>
      <w:r w:rsidR="00BE3EDA">
        <w:rPr>
          <w:lang w:val="en-GB" w:eastAsia="zh-CN"/>
        </w:rPr>
        <w:t xml:space="preserve"> </w:t>
      </w:r>
      <w:r w:rsidR="005B24C0">
        <w:rPr>
          <w:lang w:val="en-GB" w:eastAsia="zh-CN"/>
        </w:rPr>
        <w:t xml:space="preserve">section </w:t>
      </w:r>
      <w:r w:rsidR="00B25132">
        <w:rPr>
          <w:lang w:val="en-GB" w:eastAsia="zh-CN"/>
        </w:rPr>
        <w:t xml:space="preserve">(the name of the new procedure is FFS) </w:t>
      </w:r>
      <w:r w:rsidR="002B0FEA">
        <w:rPr>
          <w:lang w:val="en-GB" w:eastAsia="zh-CN"/>
        </w:rPr>
        <w:t>could be specified as follows</w:t>
      </w:r>
      <w:r w:rsidR="005B24C0">
        <w:rPr>
          <w:lang w:val="en-GB" w:eastAsia="zh-CN"/>
        </w:rPr>
        <w:t xml:space="preserve"> (</w:t>
      </w:r>
      <w:r w:rsidR="00126904">
        <w:rPr>
          <w:lang w:val="en-GB" w:eastAsia="zh-CN"/>
        </w:rPr>
        <w:t xml:space="preserve">text for </w:t>
      </w:r>
      <w:r w:rsidR="005B24C0">
        <w:rPr>
          <w:lang w:val="en-GB" w:eastAsia="zh-CN"/>
        </w:rPr>
        <w:t>AM DRBs</w:t>
      </w:r>
      <w:r w:rsidR="00126904">
        <w:rPr>
          <w:lang w:val="en-GB" w:eastAsia="zh-CN"/>
        </w:rPr>
        <w:t xml:space="preserve"> is</w:t>
      </w:r>
      <w:r w:rsidR="005B24C0">
        <w:rPr>
          <w:lang w:val="en-GB" w:eastAsia="zh-CN"/>
        </w:rPr>
        <w:t xml:space="preserve"> excluded)</w:t>
      </w:r>
      <w:r w:rsidR="002B0FEA">
        <w:rPr>
          <w:lang w:val="en-GB" w:eastAsia="zh-CN"/>
        </w:rPr>
        <w:t>:</w:t>
      </w:r>
    </w:p>
    <w:p w14:paraId="4D5782A2" w14:textId="57CB111D" w:rsidR="00100EBB" w:rsidRPr="00100EBB" w:rsidRDefault="00100EBB" w:rsidP="00100EBB">
      <w:pPr>
        <w:rPr>
          <w:color w:val="FF0000"/>
          <w:u w:val="single"/>
          <w:lang w:val="en-GB" w:eastAsia="zh-CN"/>
        </w:rPr>
      </w:pPr>
      <w:r w:rsidRPr="00100EBB">
        <w:rPr>
          <w:rFonts w:hint="eastAsia"/>
          <w:color w:val="FF0000"/>
          <w:u w:val="single"/>
          <w:lang w:val="en-GB" w:eastAsia="zh-CN"/>
        </w:rPr>
        <w:t xml:space="preserve">For </w:t>
      </w:r>
      <w:r w:rsidR="001371F1">
        <w:rPr>
          <w:color w:val="FF0000"/>
          <w:u w:val="single"/>
          <w:lang w:val="en-GB" w:eastAsia="zh-CN"/>
        </w:rPr>
        <w:t xml:space="preserve">a </w:t>
      </w:r>
      <w:r w:rsidRPr="00100EBB">
        <w:rPr>
          <w:rFonts w:hint="eastAsia"/>
          <w:color w:val="FF0000"/>
          <w:u w:val="single"/>
          <w:lang w:val="en-GB" w:eastAsia="zh-CN"/>
        </w:rPr>
        <w:t xml:space="preserve">DAPS </w:t>
      </w:r>
      <w:r w:rsidR="001371F1">
        <w:rPr>
          <w:color w:val="FF0000"/>
          <w:u w:val="single"/>
          <w:lang w:val="en-GB" w:eastAsia="zh-CN"/>
        </w:rPr>
        <w:t>PDCP entity</w:t>
      </w:r>
      <w:r w:rsidRPr="00100EBB">
        <w:rPr>
          <w:color w:val="FF0000"/>
          <w:u w:val="single"/>
          <w:lang w:val="en-GB" w:eastAsia="zh-CN"/>
        </w:rPr>
        <w:t xml:space="preserve"> when uplink data switch is indicated</w:t>
      </w:r>
      <w:r w:rsidR="00652680" w:rsidRPr="002B0FEA">
        <w:rPr>
          <w:color w:val="FF0000"/>
          <w:u w:val="single"/>
          <w:lang w:val="en-GB" w:eastAsia="zh-CN"/>
        </w:rPr>
        <w:t xml:space="preserve"> from lower layer</w:t>
      </w:r>
      <w:r w:rsidRPr="00100EBB">
        <w:rPr>
          <w:color w:val="FF0000"/>
          <w:u w:val="single"/>
          <w:lang w:val="en-GB" w:eastAsia="zh-CN"/>
        </w:rPr>
        <w:t xml:space="preserve">, the transmitting </w:t>
      </w:r>
      <w:r w:rsidR="001371F1">
        <w:rPr>
          <w:color w:val="FF0000"/>
          <w:u w:val="single"/>
          <w:lang w:val="en-GB" w:eastAsia="zh-CN"/>
        </w:rPr>
        <w:t xml:space="preserve">DAPS </w:t>
      </w:r>
      <w:r w:rsidRPr="00100EBB">
        <w:rPr>
          <w:color w:val="FF0000"/>
          <w:u w:val="single"/>
          <w:lang w:val="en-GB" w:eastAsia="zh-CN"/>
        </w:rPr>
        <w:t>PDCP entity shall:</w:t>
      </w:r>
    </w:p>
    <w:p w14:paraId="313B5C44" w14:textId="192915AD" w:rsidR="00100EBB" w:rsidRPr="002B0FEA" w:rsidRDefault="00100EBB" w:rsidP="00100EBB">
      <w:pPr>
        <w:numPr>
          <w:ilvl w:val="0"/>
          <w:numId w:val="29"/>
        </w:numPr>
        <w:rPr>
          <w:color w:val="FF0000"/>
          <w:u w:val="single"/>
          <w:lang w:val="en-GB" w:eastAsia="zh-CN"/>
        </w:rPr>
      </w:pPr>
      <w:r w:rsidRPr="00100EBB">
        <w:rPr>
          <w:color w:val="FF0000"/>
          <w:u w:val="single"/>
          <w:lang w:val="en-GB" w:eastAsia="zh-CN"/>
        </w:rPr>
        <w:t xml:space="preserve">for UM DRBs, for each PDCP SDU already associated with a PDCP SN but for which a corresponding PDU has not previously been submitted to </w:t>
      </w:r>
      <w:r w:rsidR="00D16520" w:rsidRPr="002B0FEA">
        <w:rPr>
          <w:color w:val="FF0000"/>
          <w:u w:val="single"/>
          <w:lang w:val="en-GB" w:eastAsia="zh-CN"/>
        </w:rPr>
        <w:t>the RLC entity</w:t>
      </w:r>
      <w:r w:rsidRPr="002B0FEA">
        <w:rPr>
          <w:color w:val="FF0000"/>
          <w:u w:val="single"/>
          <w:lang w:val="en-GB" w:eastAsia="zh-CN"/>
        </w:rPr>
        <w:t xml:space="preserve"> associated </w:t>
      </w:r>
      <w:r w:rsidR="00D16520" w:rsidRPr="002B0FEA">
        <w:rPr>
          <w:color w:val="FF0000"/>
          <w:u w:val="single"/>
          <w:lang w:val="en-GB" w:eastAsia="zh-CN"/>
        </w:rPr>
        <w:t>with</w:t>
      </w:r>
      <w:r w:rsidRPr="002B0FEA">
        <w:rPr>
          <w:color w:val="FF0000"/>
          <w:u w:val="single"/>
          <w:lang w:val="en-GB" w:eastAsia="zh-CN"/>
        </w:rPr>
        <w:t xml:space="preserve"> the source cell</w:t>
      </w:r>
      <w:r w:rsidRPr="00100EBB">
        <w:rPr>
          <w:color w:val="FF0000"/>
          <w:u w:val="single"/>
          <w:lang w:val="en-GB" w:eastAsia="zh-CN"/>
        </w:rPr>
        <w:t>;</w:t>
      </w:r>
    </w:p>
    <w:p w14:paraId="09979F2C" w14:textId="08E5098A" w:rsidR="00100EBB" w:rsidRPr="00100EBB" w:rsidRDefault="006B46D9" w:rsidP="00100EBB">
      <w:pPr>
        <w:numPr>
          <w:ilvl w:val="0"/>
          <w:numId w:val="29"/>
        </w:numPr>
        <w:rPr>
          <w:color w:val="FF0000"/>
          <w:u w:val="single"/>
          <w:lang w:val="en-GB" w:eastAsia="zh-CN"/>
        </w:rPr>
      </w:pPr>
      <w:r w:rsidRPr="002B0FEA">
        <w:rPr>
          <w:color w:val="FF0000"/>
          <w:u w:val="single"/>
          <w:lang w:val="en-GB" w:eastAsia="zh-CN"/>
        </w:rPr>
        <w:t xml:space="preserve">perform transmission </w:t>
      </w:r>
      <w:r w:rsidR="00652680" w:rsidRPr="002B0FEA">
        <w:rPr>
          <w:color w:val="FF0000"/>
          <w:u w:val="single"/>
          <w:lang w:val="en-GB" w:eastAsia="zh-CN"/>
        </w:rPr>
        <w:t xml:space="preserve">to the RLC entity associated </w:t>
      </w:r>
      <w:r w:rsidR="00D16520" w:rsidRPr="002B0FEA">
        <w:rPr>
          <w:color w:val="FF0000"/>
          <w:u w:val="single"/>
          <w:lang w:val="en-GB" w:eastAsia="zh-CN"/>
        </w:rPr>
        <w:t xml:space="preserve">with the target cell </w:t>
      </w:r>
      <w:r w:rsidRPr="002B0FEA">
        <w:rPr>
          <w:color w:val="FF0000"/>
          <w:u w:val="single"/>
          <w:lang w:val="en-GB" w:eastAsia="zh-CN"/>
        </w:rPr>
        <w:t xml:space="preserve">of the PDCP SDUs in ascending order of the COUNT value associated to the PDCP SDU prior to the </w:t>
      </w:r>
      <w:bookmarkStart w:id="19" w:name="_Hlk23339555"/>
      <w:r w:rsidRPr="002B0FEA">
        <w:rPr>
          <w:color w:val="FF0000"/>
          <w:u w:val="single"/>
          <w:lang w:val="en-GB" w:eastAsia="zh-CN"/>
        </w:rPr>
        <w:t xml:space="preserve">PDCP </w:t>
      </w:r>
      <w:r w:rsidR="00BE3EDA">
        <w:rPr>
          <w:color w:val="FF0000"/>
          <w:u w:val="single"/>
          <w:lang w:val="en-GB" w:eastAsia="zh-CN"/>
        </w:rPr>
        <w:t xml:space="preserve">entity </w:t>
      </w:r>
      <w:r w:rsidR="00652680" w:rsidRPr="002B0FEA">
        <w:rPr>
          <w:color w:val="FF0000"/>
          <w:u w:val="single"/>
          <w:lang w:val="en-GB" w:eastAsia="zh-CN"/>
        </w:rPr>
        <w:t xml:space="preserve">DAPS </w:t>
      </w:r>
      <w:r w:rsidRPr="002B0FEA">
        <w:rPr>
          <w:color w:val="FF0000"/>
          <w:u w:val="single"/>
          <w:lang w:val="en-GB" w:eastAsia="zh-CN"/>
        </w:rPr>
        <w:t>re-establishment</w:t>
      </w:r>
      <w:bookmarkEnd w:id="19"/>
      <w:r w:rsidRPr="002B0FEA">
        <w:rPr>
          <w:color w:val="FF0000"/>
          <w:u w:val="single"/>
          <w:lang w:val="en-GB" w:eastAsia="zh-CN"/>
        </w:rPr>
        <w:t>, as specified in clause 5.2.1</w:t>
      </w:r>
      <w:r w:rsidR="00636E37">
        <w:rPr>
          <w:color w:val="FF0000"/>
          <w:u w:val="single"/>
          <w:lang w:val="en-GB" w:eastAsia="zh-CN"/>
        </w:rPr>
        <w:t>.</w:t>
      </w:r>
    </w:p>
    <w:p w14:paraId="447CAA7B" w14:textId="6FB9004D" w:rsidR="007F55EF" w:rsidRDefault="00DB741B" w:rsidP="00BA4EA4">
      <w:pPr>
        <w:rPr>
          <w:lang w:val="en-GB" w:eastAsia="zh-CN"/>
        </w:rPr>
      </w:pPr>
      <w:r>
        <w:rPr>
          <w:lang w:val="en-GB" w:eastAsia="zh-CN"/>
        </w:rPr>
        <w:t>Here we assume that the transmit operation in section 5.2.1 is modified for a “DAPS bearer”</w:t>
      </w:r>
      <w:r w:rsidR="00636E37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="005B24C0">
        <w:rPr>
          <w:lang w:val="en-GB" w:eastAsia="zh-CN"/>
        </w:rPr>
        <w:t>for</w:t>
      </w:r>
      <w:r>
        <w:rPr>
          <w:lang w:val="en-GB" w:eastAsia="zh-CN"/>
        </w:rPr>
        <w:t xml:space="preserve"> </w:t>
      </w:r>
      <w:r w:rsidR="00636E37">
        <w:rPr>
          <w:lang w:val="en-GB" w:eastAsia="zh-CN"/>
        </w:rPr>
        <w:t xml:space="preserve">instance for </w:t>
      </w:r>
      <w:r>
        <w:rPr>
          <w:lang w:val="en-GB" w:eastAsia="zh-CN"/>
        </w:rPr>
        <w:t>the choice of header compression protocol</w:t>
      </w:r>
      <w:r w:rsidR="002B63AD">
        <w:rPr>
          <w:lang w:val="en-GB" w:eastAsia="zh-CN"/>
        </w:rPr>
        <w:t xml:space="preserve">, </w:t>
      </w:r>
      <w:r>
        <w:rPr>
          <w:lang w:val="en-GB" w:eastAsia="zh-CN"/>
        </w:rPr>
        <w:t>ciphering and integrity protection</w:t>
      </w:r>
      <w:r w:rsidR="002B63AD">
        <w:rPr>
          <w:lang w:val="en-GB" w:eastAsia="zh-CN"/>
        </w:rPr>
        <w:t xml:space="preserve"> (</w:t>
      </w:r>
      <w:r w:rsidR="002B63AD" w:rsidRPr="002B63AD">
        <w:rPr>
          <w:lang w:val="en-GB" w:eastAsia="zh-CN"/>
        </w:rPr>
        <w:t>source or target cell)</w:t>
      </w:r>
      <w:r w:rsidR="00636E37">
        <w:rPr>
          <w:lang w:val="en-GB" w:eastAsia="zh-CN"/>
        </w:rPr>
        <w:t>, etc</w:t>
      </w:r>
      <w:r w:rsidR="002B63AD">
        <w:rPr>
          <w:lang w:val="en-GB" w:eastAsia="zh-CN"/>
        </w:rPr>
        <w:t>.</w:t>
      </w:r>
      <w:r w:rsidR="00D61119">
        <w:rPr>
          <w:lang w:val="en-GB" w:eastAsia="zh-CN"/>
        </w:rPr>
        <w:t xml:space="preserve"> </w:t>
      </w:r>
      <w:r w:rsidR="00636E37">
        <w:rPr>
          <w:lang w:val="en-GB" w:eastAsia="zh-CN"/>
        </w:rPr>
        <w:t>This type of changes</w:t>
      </w:r>
      <w:r w:rsidR="005B24C0">
        <w:rPr>
          <w:lang w:val="en-GB" w:eastAsia="zh-CN"/>
        </w:rPr>
        <w:t xml:space="preserve"> </w:t>
      </w:r>
      <w:r w:rsidR="00636E37">
        <w:rPr>
          <w:lang w:val="en-GB" w:eastAsia="zh-CN"/>
        </w:rPr>
        <w:t>can</w:t>
      </w:r>
      <w:r w:rsidR="005B24C0">
        <w:rPr>
          <w:lang w:val="en-GB" w:eastAsia="zh-CN"/>
        </w:rPr>
        <w:t xml:space="preserve"> however </w:t>
      </w:r>
      <w:r w:rsidR="00636E37">
        <w:rPr>
          <w:lang w:val="en-GB" w:eastAsia="zh-CN"/>
        </w:rPr>
        <w:t xml:space="preserve">be specified as </w:t>
      </w:r>
      <w:r w:rsidR="00B86993">
        <w:rPr>
          <w:lang w:val="en-GB" w:eastAsia="zh-CN"/>
        </w:rPr>
        <w:t xml:space="preserve">a </w:t>
      </w:r>
      <w:r w:rsidR="005B24C0">
        <w:rPr>
          <w:lang w:val="en-GB" w:eastAsia="zh-CN"/>
        </w:rPr>
        <w:t xml:space="preserve">common </w:t>
      </w:r>
      <w:r w:rsidR="00B86993">
        <w:rPr>
          <w:lang w:val="en-GB" w:eastAsia="zh-CN"/>
        </w:rPr>
        <w:t xml:space="preserve">text </w:t>
      </w:r>
      <w:r w:rsidR="00177F0F">
        <w:rPr>
          <w:lang w:val="en-GB" w:eastAsia="zh-CN"/>
        </w:rPr>
        <w:t>for</w:t>
      </w:r>
      <w:r w:rsidR="005B24C0">
        <w:rPr>
          <w:lang w:val="en-GB" w:eastAsia="zh-CN"/>
        </w:rPr>
        <w:t xml:space="preserve"> AM DRBs and UM DRBs supporting DAPS HO.</w:t>
      </w:r>
    </w:p>
    <w:p w14:paraId="1127D8F9" w14:textId="188A5594" w:rsidR="00497D3B" w:rsidRDefault="00497D3B" w:rsidP="00497D3B">
      <w:pPr>
        <w:pStyle w:val="Proposal"/>
        <w:rPr>
          <w:lang w:val="en-GB" w:eastAsia="zh-CN"/>
        </w:rPr>
      </w:pPr>
      <w:bookmarkStart w:id="20" w:name="_Toc23407198"/>
      <w:bookmarkStart w:id="21" w:name="_Toc23407994"/>
      <w:bookmarkStart w:id="22" w:name="_Toc23408066"/>
      <w:bookmarkStart w:id="23" w:name="_Toc23418927"/>
      <w:bookmarkStart w:id="24" w:name="_Toc24015775"/>
      <w:bookmarkStart w:id="25" w:name="_Toc24016086"/>
      <w:bookmarkStart w:id="26" w:name="_Toc24016340"/>
      <w:bookmarkStart w:id="27" w:name="_Toc24019919"/>
      <w:bookmarkStart w:id="28" w:name="_Toc24019939"/>
      <w:bookmarkStart w:id="29" w:name="_Toc24020717"/>
      <w:r>
        <w:rPr>
          <w:lang w:val="en-GB" w:eastAsia="zh-CN"/>
        </w:rPr>
        <w:t xml:space="preserve">For the </w:t>
      </w:r>
      <w:r w:rsidRPr="00497D3B">
        <w:rPr>
          <w:lang w:val="en-GB" w:eastAsia="zh-CN"/>
        </w:rPr>
        <w:t xml:space="preserve">DAPS </w:t>
      </w:r>
      <w:r w:rsidR="00D61119">
        <w:rPr>
          <w:lang w:val="en-GB" w:eastAsia="zh-CN"/>
        </w:rPr>
        <w:t>configured UM DRB</w:t>
      </w:r>
      <w:r w:rsidRPr="00497D3B">
        <w:rPr>
          <w:lang w:val="en-GB" w:eastAsia="zh-CN"/>
        </w:rPr>
        <w:t xml:space="preserve">, no retransmissions </w:t>
      </w:r>
      <w:r w:rsidR="00B86993">
        <w:rPr>
          <w:lang w:val="en-GB" w:eastAsia="zh-CN"/>
        </w:rPr>
        <w:t>shall</w:t>
      </w:r>
      <w:r w:rsidRPr="00497D3B">
        <w:rPr>
          <w:lang w:val="en-GB" w:eastAsia="zh-CN"/>
        </w:rPr>
        <w:t xml:space="preserve"> be performed</w:t>
      </w:r>
      <w:r>
        <w:rPr>
          <w:lang w:val="en-GB" w:eastAsia="zh-CN"/>
        </w:rPr>
        <w:t xml:space="preserve"> </w:t>
      </w:r>
      <w:r w:rsidR="00C45BF3">
        <w:rPr>
          <w:lang w:val="en-GB" w:eastAsia="zh-CN"/>
        </w:rPr>
        <w:t xml:space="preserve">by the UE </w:t>
      </w:r>
      <w:r w:rsidR="00B86993">
        <w:rPr>
          <w:lang w:val="en-GB" w:eastAsia="zh-CN"/>
        </w:rPr>
        <w:t xml:space="preserve">in the source cell or in the target cell </w:t>
      </w:r>
      <w:r>
        <w:rPr>
          <w:lang w:val="en-GB" w:eastAsia="zh-CN"/>
        </w:rPr>
        <w:t xml:space="preserve">at transmission switch </w:t>
      </w:r>
      <w:r w:rsidR="00B86993">
        <w:rPr>
          <w:lang w:val="en-GB" w:eastAsia="zh-CN"/>
        </w:rPr>
        <w:t>between the two</w:t>
      </w:r>
      <w:r>
        <w:rPr>
          <w:lang w:val="en-GB" w:eastAsia="zh-CN"/>
        </w:rPr>
        <w:t xml:space="preserve"> cell</w:t>
      </w:r>
      <w:r w:rsidR="00B86993">
        <w:rPr>
          <w:lang w:val="en-GB" w:eastAsia="zh-CN"/>
        </w:rPr>
        <w:t>s</w:t>
      </w:r>
      <w:r>
        <w:rPr>
          <w:lang w:val="en-GB" w:eastAsia="zh-CN"/>
        </w:rPr>
        <w:t>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E336713" w14:textId="6D9D961C" w:rsidR="002470A1" w:rsidRDefault="002470A1" w:rsidP="002470A1">
      <w:pPr>
        <w:rPr>
          <w:lang w:val="en-GB" w:eastAsia="zh-CN"/>
        </w:rPr>
      </w:pPr>
      <w:r>
        <w:rPr>
          <w:lang w:val="en-GB" w:eastAsia="zh-CN"/>
        </w:rPr>
        <w:t xml:space="preserve">Another impact to the PDCP spec is the handling of the COUNT value at switch of transmission/reception from the source to the target cell. Compared to a legacy PDCP entity re-establishment, the transmitting PDCP entity shall not set </w:t>
      </w:r>
      <w:r w:rsidRPr="006B46D9">
        <w:rPr>
          <w:i/>
          <w:lang w:val="en-GB" w:eastAsia="zh-CN"/>
        </w:rPr>
        <w:t>TX_NEXT</w:t>
      </w:r>
      <w:r>
        <w:rPr>
          <w:lang w:val="en-GB" w:eastAsia="zh-CN"/>
        </w:rPr>
        <w:t xml:space="preserve"> (which is used to determine the </w:t>
      </w:r>
      <w:r w:rsidRPr="006B46D9">
        <w:rPr>
          <w:i/>
          <w:lang w:val="en-GB" w:eastAsia="zh-CN"/>
        </w:rPr>
        <w:t>COUNT</w:t>
      </w:r>
      <w:r>
        <w:rPr>
          <w:lang w:val="en-GB" w:eastAsia="zh-CN"/>
        </w:rPr>
        <w:t xml:space="preserve"> value) to the initial value for the DAPS </w:t>
      </w:r>
      <w:r w:rsidR="00D61119">
        <w:rPr>
          <w:lang w:val="en-GB" w:eastAsia="zh-CN"/>
        </w:rPr>
        <w:t xml:space="preserve">configured </w:t>
      </w:r>
      <w:r w:rsidRPr="002B0FEA">
        <w:rPr>
          <w:lang w:val="en-GB" w:eastAsia="zh-CN"/>
        </w:rPr>
        <w:t>UM DRB</w:t>
      </w:r>
      <w:r>
        <w:rPr>
          <w:lang w:val="en-GB" w:eastAsia="zh-CN"/>
        </w:rPr>
        <w:t>.</w:t>
      </w:r>
    </w:p>
    <w:p w14:paraId="1AFF6B4F" w14:textId="5B45FAF5" w:rsidR="002470A1" w:rsidRPr="002470A1" w:rsidRDefault="002470A1" w:rsidP="00BA4EA4">
      <w:pPr>
        <w:pStyle w:val="Proposal"/>
        <w:rPr>
          <w:lang w:val="en-GB" w:eastAsia="zh-CN"/>
        </w:rPr>
      </w:pPr>
      <w:bookmarkStart w:id="30" w:name="_Hlk23335512"/>
      <w:bookmarkStart w:id="31" w:name="_Toc23336899"/>
      <w:bookmarkStart w:id="32" w:name="_Toc23341530"/>
      <w:bookmarkStart w:id="33" w:name="_Toc23346694"/>
      <w:bookmarkStart w:id="34" w:name="_Toc23346859"/>
      <w:bookmarkStart w:id="35" w:name="_Toc23407199"/>
      <w:bookmarkStart w:id="36" w:name="_Toc23407995"/>
      <w:bookmarkStart w:id="37" w:name="_Toc23408067"/>
      <w:bookmarkStart w:id="38" w:name="_Toc23418928"/>
      <w:bookmarkStart w:id="39" w:name="_Toc24015776"/>
      <w:bookmarkStart w:id="40" w:name="_Toc24016087"/>
      <w:bookmarkStart w:id="41" w:name="_Toc24016341"/>
      <w:bookmarkStart w:id="42" w:name="_Toc24019920"/>
      <w:bookmarkStart w:id="43" w:name="_Toc24019940"/>
      <w:bookmarkStart w:id="44" w:name="_Toc24020718"/>
      <w:r w:rsidRPr="00A8414A">
        <w:rPr>
          <w:lang w:val="en-GB" w:eastAsia="zh-CN"/>
        </w:rPr>
        <w:t xml:space="preserve">Compared to a legacy PDCP entity re-establishment, the transmitting PDCP entity shall not set </w:t>
      </w:r>
      <w:r w:rsidRPr="00A8414A">
        <w:rPr>
          <w:i/>
          <w:lang w:val="en-GB" w:eastAsia="zh-CN"/>
        </w:rPr>
        <w:t>TX_NEXT</w:t>
      </w:r>
      <w:r w:rsidRPr="00A8414A">
        <w:rPr>
          <w:lang w:val="en-GB" w:eastAsia="zh-CN"/>
        </w:rPr>
        <w:t xml:space="preserve"> to the initial value for the DAPS </w:t>
      </w:r>
      <w:r w:rsidR="00D61119">
        <w:rPr>
          <w:lang w:val="en-GB" w:eastAsia="zh-CN"/>
        </w:rPr>
        <w:t xml:space="preserve">configured </w:t>
      </w:r>
      <w:r w:rsidRPr="00A8414A">
        <w:rPr>
          <w:lang w:val="en-GB" w:eastAsia="zh-CN"/>
        </w:rPr>
        <w:t>UM DRB</w:t>
      </w:r>
      <w:bookmarkEnd w:id="30"/>
      <w:r>
        <w:rPr>
          <w:lang w:val="en-GB" w:eastAsia="zh-CN"/>
        </w:rPr>
        <w:t>.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2367485" w14:textId="1B05AC35" w:rsidR="005B24C0" w:rsidRDefault="0004498A" w:rsidP="00BA4EA4">
      <w:pPr>
        <w:rPr>
          <w:lang w:val="en-GB" w:eastAsia="zh-CN"/>
        </w:rPr>
      </w:pPr>
      <w:proofErr w:type="gramStart"/>
      <w:r>
        <w:rPr>
          <w:lang w:val="en-GB" w:eastAsia="zh-CN"/>
        </w:rPr>
        <w:t>Similar to</w:t>
      </w:r>
      <w:proofErr w:type="gramEnd"/>
      <w:r>
        <w:rPr>
          <w:lang w:val="en-GB" w:eastAsia="zh-CN"/>
        </w:rPr>
        <w:t xml:space="preserve"> the transmitting PDCP entity during the</w:t>
      </w:r>
      <w:r w:rsidR="00AA1B47">
        <w:rPr>
          <w:lang w:val="en-GB" w:eastAsia="zh-CN"/>
        </w:rPr>
        <w:t xml:space="preserve"> new</w:t>
      </w:r>
      <w:r>
        <w:rPr>
          <w:lang w:val="en-GB" w:eastAsia="zh-CN"/>
        </w:rPr>
        <w:t xml:space="preserve"> </w:t>
      </w:r>
      <w:r w:rsidRPr="00AA1B47">
        <w:rPr>
          <w:i/>
          <w:lang w:val="en-GB" w:eastAsia="zh-CN"/>
        </w:rPr>
        <w:t xml:space="preserve">PDCP entity DAPS re-establishment </w:t>
      </w:r>
      <w:r w:rsidRPr="00AA1B47">
        <w:rPr>
          <w:lang w:val="en-GB" w:eastAsia="zh-CN"/>
        </w:rPr>
        <w:t>procedure</w:t>
      </w:r>
      <w:r>
        <w:rPr>
          <w:lang w:val="en-GB" w:eastAsia="zh-CN"/>
        </w:rPr>
        <w:t xml:space="preserve">, the receiving PDCP entity shall </w:t>
      </w:r>
      <w:r w:rsidRPr="0004498A">
        <w:rPr>
          <w:lang w:val="en-GB" w:eastAsia="zh-CN"/>
        </w:rPr>
        <w:t xml:space="preserve">not set </w:t>
      </w:r>
      <w:r w:rsidRPr="0004498A">
        <w:rPr>
          <w:i/>
          <w:lang w:val="en-GB" w:eastAsia="zh-CN"/>
        </w:rPr>
        <w:t>RX_NEXT and RX_DELIV</w:t>
      </w:r>
      <w:r w:rsidRPr="0004498A">
        <w:rPr>
          <w:lang w:val="en-GB" w:eastAsia="zh-CN"/>
        </w:rPr>
        <w:t xml:space="preserve"> to the initial value for the DAPS </w:t>
      </w:r>
      <w:r w:rsidR="00D61119">
        <w:rPr>
          <w:lang w:val="en-GB" w:eastAsia="zh-CN"/>
        </w:rPr>
        <w:t xml:space="preserve">configured </w:t>
      </w:r>
      <w:r w:rsidRPr="0004498A">
        <w:rPr>
          <w:lang w:val="en-GB" w:eastAsia="zh-CN"/>
        </w:rPr>
        <w:t>UM DRB</w:t>
      </w:r>
      <w:r>
        <w:rPr>
          <w:lang w:val="en-GB" w:eastAsia="zh-CN"/>
        </w:rPr>
        <w:t>.</w:t>
      </w:r>
    </w:p>
    <w:p w14:paraId="4107378A" w14:textId="066F6379" w:rsidR="007F55EF" w:rsidRPr="00BA4EA4" w:rsidRDefault="00A8414A" w:rsidP="00A8414A">
      <w:pPr>
        <w:pStyle w:val="Proposal"/>
        <w:rPr>
          <w:lang w:val="en-GB" w:eastAsia="zh-CN"/>
        </w:rPr>
      </w:pPr>
      <w:bookmarkStart w:id="45" w:name="_Toc23336900"/>
      <w:bookmarkStart w:id="46" w:name="_Toc23341531"/>
      <w:bookmarkStart w:id="47" w:name="_Toc23346695"/>
      <w:bookmarkStart w:id="48" w:name="_Toc23346860"/>
      <w:bookmarkStart w:id="49" w:name="_Toc23407200"/>
      <w:bookmarkStart w:id="50" w:name="_Toc23407996"/>
      <w:bookmarkStart w:id="51" w:name="_Toc23408068"/>
      <w:bookmarkStart w:id="52" w:name="_Toc23418929"/>
      <w:bookmarkStart w:id="53" w:name="_Toc24015777"/>
      <w:bookmarkStart w:id="54" w:name="_Toc24016088"/>
      <w:bookmarkStart w:id="55" w:name="_Toc24016342"/>
      <w:bookmarkStart w:id="56" w:name="_Toc24019921"/>
      <w:bookmarkStart w:id="57" w:name="_Toc24019941"/>
      <w:bookmarkStart w:id="58" w:name="_Toc24020719"/>
      <w:r w:rsidRPr="00A8414A">
        <w:rPr>
          <w:lang w:val="en-GB" w:eastAsia="zh-CN"/>
        </w:rPr>
        <w:t xml:space="preserve">Compared to a legacy PDCP entity re-establishment, the </w:t>
      </w:r>
      <w:r>
        <w:rPr>
          <w:lang w:val="en-GB" w:eastAsia="zh-CN"/>
        </w:rPr>
        <w:t>receiving</w:t>
      </w:r>
      <w:r w:rsidRPr="00A8414A">
        <w:rPr>
          <w:lang w:val="en-GB" w:eastAsia="zh-CN"/>
        </w:rPr>
        <w:t xml:space="preserve"> PDCP entity shall not set </w:t>
      </w:r>
      <w:r>
        <w:rPr>
          <w:i/>
          <w:lang w:val="en-GB" w:eastAsia="zh-CN"/>
        </w:rPr>
        <w:t>R</w:t>
      </w:r>
      <w:r w:rsidRPr="00A8414A">
        <w:rPr>
          <w:i/>
          <w:lang w:val="en-GB" w:eastAsia="zh-CN"/>
        </w:rPr>
        <w:t>X_NEXT</w:t>
      </w:r>
      <w:r w:rsidRPr="00A8414A">
        <w:rPr>
          <w:lang w:val="en-GB" w:eastAsia="zh-CN"/>
        </w:rPr>
        <w:t xml:space="preserve"> </w:t>
      </w:r>
      <w:r>
        <w:rPr>
          <w:lang w:val="en-GB" w:eastAsia="zh-CN"/>
        </w:rPr>
        <w:t xml:space="preserve">and </w:t>
      </w:r>
      <w:r w:rsidRPr="00A8414A">
        <w:rPr>
          <w:i/>
          <w:lang w:val="en-GB" w:eastAsia="zh-CN"/>
        </w:rPr>
        <w:t>RX_DELIV</w:t>
      </w:r>
      <w:r>
        <w:rPr>
          <w:lang w:val="en-GB" w:eastAsia="zh-CN"/>
        </w:rPr>
        <w:t xml:space="preserve"> </w:t>
      </w:r>
      <w:r w:rsidRPr="00A8414A">
        <w:rPr>
          <w:lang w:val="en-GB" w:eastAsia="zh-CN"/>
        </w:rPr>
        <w:t xml:space="preserve">to the initial value for the DAPS </w:t>
      </w:r>
      <w:r w:rsidR="00D61119">
        <w:rPr>
          <w:lang w:val="en-GB" w:eastAsia="zh-CN"/>
        </w:rPr>
        <w:t xml:space="preserve">configured </w:t>
      </w:r>
      <w:r w:rsidRPr="00A8414A">
        <w:rPr>
          <w:lang w:val="en-GB" w:eastAsia="zh-CN"/>
        </w:rPr>
        <w:t>UM DRB</w:t>
      </w:r>
      <w:r>
        <w:rPr>
          <w:lang w:val="en-GB" w:eastAsia="zh-CN"/>
        </w:rPr>
        <w:t>.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A404A11" w14:textId="15F3B59D" w:rsidR="007D6C06" w:rsidRPr="008B7E6B" w:rsidRDefault="00D92643" w:rsidP="00A77E85">
      <w:pPr>
        <w:pStyle w:val="Heading2"/>
        <w:rPr>
          <w:lang w:val="en-US"/>
        </w:rPr>
      </w:pPr>
      <w:r>
        <w:t xml:space="preserve">Duplication check of DL PDCP SDUs </w:t>
      </w:r>
      <w:r w:rsidR="00436E68">
        <w:t xml:space="preserve">in </w:t>
      </w:r>
      <w:r w:rsidR="002A39F5">
        <w:t xml:space="preserve">the </w:t>
      </w:r>
      <w:r w:rsidR="00436E68">
        <w:t>target cell</w:t>
      </w:r>
    </w:p>
    <w:p w14:paraId="499F31E1" w14:textId="54EE81A6" w:rsidR="00436E68" w:rsidRDefault="00436E68" w:rsidP="002F4CA8">
      <w:pPr>
        <w:rPr>
          <w:lang w:val="en-US" w:eastAsia="zh-CN"/>
        </w:rPr>
      </w:pPr>
      <w:r>
        <w:rPr>
          <w:lang w:val="en-US" w:eastAsia="zh-CN"/>
        </w:rPr>
        <w:t>As discussed in our companion paper [</w:t>
      </w:r>
      <w:r w:rsidR="009748D2">
        <w:rPr>
          <w:lang w:val="en-US" w:eastAsia="zh-CN"/>
        </w:rPr>
        <w:t>3</w:t>
      </w:r>
      <w:r>
        <w:rPr>
          <w:lang w:val="en-US" w:eastAsia="zh-CN"/>
        </w:rPr>
        <w:t xml:space="preserve">], early forwarding of DL PDCP SDUs from source to target implies that DL transmission can start immediately when the UE </w:t>
      </w:r>
      <w:r w:rsidRPr="00436E68">
        <w:rPr>
          <w:lang w:val="en-US" w:eastAsia="zh-CN"/>
        </w:rPr>
        <w:t xml:space="preserve">has completed the handover </w:t>
      </w:r>
      <w:r>
        <w:rPr>
          <w:lang w:val="en-US" w:eastAsia="zh-CN"/>
        </w:rPr>
        <w:t>to</w:t>
      </w:r>
      <w:r w:rsidRPr="00436E68">
        <w:rPr>
          <w:lang w:val="en-US" w:eastAsia="zh-CN"/>
        </w:rPr>
        <w:t xml:space="preserve"> the target cell</w:t>
      </w:r>
      <w:r>
        <w:rPr>
          <w:lang w:val="en-US" w:eastAsia="zh-CN"/>
        </w:rPr>
        <w:t>.</w:t>
      </w:r>
    </w:p>
    <w:p w14:paraId="700DB88E" w14:textId="17F4BE01" w:rsidR="002A39F5" w:rsidRDefault="00436E68" w:rsidP="00A77E85">
      <w:pPr>
        <w:rPr>
          <w:lang w:val="en-US" w:eastAsia="zh-CN"/>
        </w:rPr>
      </w:pPr>
      <w:r>
        <w:rPr>
          <w:lang w:val="en-US" w:eastAsia="zh-CN"/>
        </w:rPr>
        <w:t>On the other hand,</w:t>
      </w:r>
      <w:r w:rsidR="002A39F5">
        <w:rPr>
          <w:lang w:val="en-US" w:eastAsia="zh-CN"/>
        </w:rPr>
        <w:t xml:space="preserve"> due to the </w:t>
      </w:r>
      <w:r w:rsidR="002A39F5" w:rsidRPr="002A39F5">
        <w:rPr>
          <w:lang w:val="en-US" w:eastAsia="zh-CN"/>
        </w:rPr>
        <w:t>buffer</w:t>
      </w:r>
      <w:r w:rsidR="002A39F5">
        <w:rPr>
          <w:lang w:val="en-US" w:eastAsia="zh-CN"/>
        </w:rPr>
        <w:t>ing</w:t>
      </w:r>
      <w:r w:rsidR="002A39F5" w:rsidRPr="002A39F5">
        <w:rPr>
          <w:lang w:val="en-US" w:eastAsia="zh-CN"/>
        </w:rPr>
        <w:t xml:space="preserve"> </w:t>
      </w:r>
      <w:r w:rsidR="00B25132">
        <w:rPr>
          <w:lang w:val="en-US" w:eastAsia="zh-CN"/>
        </w:rPr>
        <w:t xml:space="preserve">of </w:t>
      </w:r>
      <w:r w:rsidR="00B25132" w:rsidRPr="00B25132">
        <w:rPr>
          <w:lang w:val="en-US" w:eastAsia="zh-CN"/>
        </w:rPr>
        <w:t>DL PDCP SDU</w:t>
      </w:r>
      <w:r w:rsidR="00B25132">
        <w:rPr>
          <w:lang w:val="en-US" w:eastAsia="zh-CN"/>
        </w:rPr>
        <w:t>s</w:t>
      </w:r>
      <w:r w:rsidR="00B25132" w:rsidRPr="00B25132">
        <w:rPr>
          <w:lang w:val="en-US" w:eastAsia="zh-CN"/>
        </w:rPr>
        <w:t xml:space="preserve"> </w:t>
      </w:r>
      <w:r w:rsidR="002A39F5" w:rsidRPr="002A39F5">
        <w:rPr>
          <w:lang w:val="en-US" w:eastAsia="zh-CN"/>
        </w:rPr>
        <w:t>in the target node</w:t>
      </w:r>
      <w:r w:rsidR="002A39F5">
        <w:rPr>
          <w:lang w:val="en-US" w:eastAsia="zh-CN"/>
        </w:rPr>
        <w:t>,</w:t>
      </w:r>
      <w:r>
        <w:rPr>
          <w:lang w:val="en-US" w:eastAsia="zh-CN"/>
        </w:rPr>
        <w:t xml:space="preserve"> early data forwarding also increases the risk of s</w:t>
      </w:r>
      <w:r w:rsidR="00AE0BCC" w:rsidRPr="008B7E6B">
        <w:rPr>
          <w:lang w:val="en-US" w:eastAsia="zh-CN"/>
        </w:rPr>
        <w:t>ending duplicated packets on the radio interface</w:t>
      </w:r>
      <w:r>
        <w:rPr>
          <w:lang w:val="en-US" w:eastAsia="zh-CN"/>
        </w:rPr>
        <w:t>. This</w:t>
      </w:r>
      <w:r w:rsidR="00AE0BCC" w:rsidRPr="008B7E6B">
        <w:rPr>
          <w:lang w:val="en-US" w:eastAsia="zh-CN"/>
        </w:rPr>
        <w:t xml:space="preserve"> will have a bad impact to the target of 0ms</w:t>
      </w:r>
      <w:r w:rsidR="00D97F55">
        <w:rPr>
          <w:lang w:val="en-US" w:eastAsia="zh-CN"/>
        </w:rPr>
        <w:t xml:space="preserve"> handover</w:t>
      </w:r>
      <w:r w:rsidR="00AE0BCC" w:rsidRPr="008B7E6B">
        <w:rPr>
          <w:lang w:val="en-US" w:eastAsia="zh-CN"/>
        </w:rPr>
        <w:t xml:space="preserve"> interruption time</w:t>
      </w:r>
      <w:r>
        <w:rPr>
          <w:lang w:val="en-US" w:eastAsia="zh-CN"/>
        </w:rPr>
        <w:t xml:space="preserve"> and should therefore be avoided.</w:t>
      </w:r>
    </w:p>
    <w:p w14:paraId="113BB232" w14:textId="0163B264" w:rsidR="00F21D28" w:rsidRPr="008B7E6B" w:rsidRDefault="00AE0BCC" w:rsidP="00A77E85">
      <w:pPr>
        <w:rPr>
          <w:lang w:val="en-US" w:eastAsia="zh-CN"/>
        </w:rPr>
      </w:pPr>
      <w:r w:rsidRPr="008B7E6B">
        <w:rPr>
          <w:lang w:val="en-US" w:eastAsia="zh-CN"/>
        </w:rPr>
        <w:t>T</w:t>
      </w:r>
      <w:r w:rsidR="00243B45" w:rsidRPr="008B7E6B">
        <w:rPr>
          <w:lang w:val="en-US" w:eastAsia="zh-CN"/>
        </w:rPr>
        <w:t xml:space="preserve">o minimize the number of duplicated PDCP PDUs sent from the target node to the UE (i.e. PDCP PDUs </w:t>
      </w:r>
      <w:r w:rsidRPr="008B7E6B">
        <w:rPr>
          <w:lang w:val="en-US" w:eastAsia="zh-CN"/>
        </w:rPr>
        <w:t xml:space="preserve">with a SN </w:t>
      </w:r>
      <w:r w:rsidR="00243B45" w:rsidRPr="008B7E6B">
        <w:rPr>
          <w:lang w:val="en-US" w:eastAsia="zh-CN"/>
        </w:rPr>
        <w:t xml:space="preserve">already received </w:t>
      </w:r>
      <w:r w:rsidRPr="008B7E6B">
        <w:rPr>
          <w:lang w:val="en-US" w:eastAsia="zh-CN"/>
        </w:rPr>
        <w:t xml:space="preserve">by the UE </w:t>
      </w:r>
      <w:r w:rsidR="00973122">
        <w:rPr>
          <w:lang w:val="en-US" w:eastAsia="zh-CN"/>
        </w:rPr>
        <w:t>in</w:t>
      </w:r>
      <w:r w:rsidR="00243B45" w:rsidRPr="008B7E6B">
        <w:rPr>
          <w:lang w:val="en-US" w:eastAsia="zh-CN"/>
        </w:rPr>
        <w:t xml:space="preserve"> the source </w:t>
      </w:r>
      <w:r w:rsidR="00973122">
        <w:rPr>
          <w:lang w:val="en-US" w:eastAsia="zh-CN"/>
        </w:rPr>
        <w:t>cell</w:t>
      </w:r>
      <w:r w:rsidR="00243B45" w:rsidRPr="008B7E6B">
        <w:rPr>
          <w:lang w:val="en-US" w:eastAsia="zh-CN"/>
        </w:rPr>
        <w:t xml:space="preserve">), </w:t>
      </w:r>
      <w:r w:rsidRPr="008B7E6B">
        <w:rPr>
          <w:lang w:val="en-US" w:eastAsia="zh-CN"/>
        </w:rPr>
        <w:t xml:space="preserve">a DL PDCP duplication check </w:t>
      </w:r>
      <w:r w:rsidR="00F21D28" w:rsidRPr="008B7E6B">
        <w:rPr>
          <w:lang w:val="en-US" w:eastAsia="zh-CN"/>
        </w:rPr>
        <w:t xml:space="preserve">can be </w:t>
      </w:r>
      <w:r w:rsidRPr="008B7E6B">
        <w:rPr>
          <w:lang w:val="en-US" w:eastAsia="zh-CN"/>
        </w:rPr>
        <w:t xml:space="preserve">performed in the target </w:t>
      </w:r>
      <w:r w:rsidR="00F21D28" w:rsidRPr="008B7E6B">
        <w:rPr>
          <w:lang w:val="en-US" w:eastAsia="zh-CN"/>
        </w:rPr>
        <w:t xml:space="preserve">node </w:t>
      </w:r>
      <w:r w:rsidRPr="008B7E6B">
        <w:rPr>
          <w:lang w:val="en-US" w:eastAsia="zh-CN"/>
        </w:rPr>
        <w:t xml:space="preserve">based on a </w:t>
      </w:r>
      <w:r w:rsidRPr="008B7E6B">
        <w:rPr>
          <w:i/>
          <w:lang w:val="en-US" w:eastAsia="zh-CN"/>
        </w:rPr>
        <w:t>PDCP Status Report</w:t>
      </w:r>
      <w:r w:rsidRPr="008B7E6B">
        <w:rPr>
          <w:lang w:val="en-US" w:eastAsia="zh-CN"/>
        </w:rPr>
        <w:t xml:space="preserve"> sent by the UE.</w:t>
      </w:r>
    </w:p>
    <w:p w14:paraId="1FFB16EC" w14:textId="14A9BAB4" w:rsidR="00F501B4" w:rsidRDefault="00D92643" w:rsidP="00A77E85">
      <w:pPr>
        <w:rPr>
          <w:lang w:val="en-US" w:eastAsia="zh-CN"/>
        </w:rPr>
      </w:pPr>
      <w:r>
        <w:rPr>
          <w:lang w:val="en-US" w:eastAsia="zh-CN"/>
        </w:rPr>
        <w:lastRenderedPageBreak/>
        <w:t>However, t</w:t>
      </w:r>
      <w:r w:rsidR="00F21D28" w:rsidRPr="008B7E6B">
        <w:rPr>
          <w:lang w:val="en-US" w:eastAsia="zh-CN"/>
        </w:rPr>
        <w:t xml:space="preserve">oday </w:t>
      </w:r>
      <w:r w:rsidR="00243B45" w:rsidRPr="008B7E6B">
        <w:rPr>
          <w:lang w:val="en-US" w:eastAsia="zh-CN"/>
        </w:rPr>
        <w:t xml:space="preserve">the </w:t>
      </w:r>
      <w:r w:rsidR="00243B45" w:rsidRPr="008B7E6B">
        <w:rPr>
          <w:i/>
          <w:lang w:val="en-US" w:eastAsia="zh-CN"/>
        </w:rPr>
        <w:t>PDCP Status Report</w:t>
      </w:r>
      <w:r w:rsidR="00243B45" w:rsidRPr="008B7E6B">
        <w:rPr>
          <w:lang w:val="en-US" w:eastAsia="zh-CN"/>
        </w:rPr>
        <w:t xml:space="preserve"> </w:t>
      </w:r>
      <w:r w:rsidR="00F21D28" w:rsidRPr="008B7E6B">
        <w:rPr>
          <w:lang w:val="en-US" w:eastAsia="zh-CN"/>
        </w:rPr>
        <w:t>format is only applicable for DRBs mapped on RLC</w:t>
      </w:r>
      <w:r w:rsidR="00D97F55">
        <w:rPr>
          <w:lang w:val="en-US" w:eastAsia="zh-CN"/>
        </w:rPr>
        <w:t>-</w:t>
      </w:r>
      <w:r w:rsidR="00F21D28" w:rsidRPr="008B7E6B">
        <w:rPr>
          <w:lang w:val="en-US" w:eastAsia="zh-CN"/>
        </w:rPr>
        <w:t>AM [</w:t>
      </w:r>
      <w:r w:rsidR="009748D2">
        <w:rPr>
          <w:lang w:val="en-US" w:eastAsia="zh-CN"/>
        </w:rPr>
        <w:t>4</w:t>
      </w:r>
      <w:r w:rsidR="00F21D28" w:rsidRPr="008B7E6B">
        <w:rPr>
          <w:lang w:val="en-US" w:eastAsia="zh-CN"/>
        </w:rPr>
        <w:t>]</w:t>
      </w:r>
      <w:r w:rsidR="003A0389" w:rsidRPr="008B7E6B">
        <w:rPr>
          <w:lang w:val="en-US" w:eastAsia="zh-CN"/>
        </w:rPr>
        <w:t>,</w:t>
      </w:r>
      <w:r w:rsidR="001C0058" w:rsidRPr="008B7E6B">
        <w:rPr>
          <w:lang w:val="en-US" w:eastAsia="zh-CN"/>
        </w:rPr>
        <w:t xml:space="preserve"> so </w:t>
      </w:r>
      <w:r w:rsidR="00CA7FE1">
        <w:rPr>
          <w:lang w:val="en-US" w:eastAsia="zh-CN"/>
        </w:rPr>
        <w:t xml:space="preserve">for the target node </w:t>
      </w:r>
      <w:r w:rsidR="00F501B4" w:rsidRPr="008B7E6B">
        <w:rPr>
          <w:lang w:val="en-US" w:eastAsia="zh-CN"/>
        </w:rPr>
        <w:t xml:space="preserve">to </w:t>
      </w:r>
      <w:r w:rsidR="003A0389" w:rsidRPr="008B7E6B">
        <w:rPr>
          <w:lang w:val="en-US" w:eastAsia="zh-CN"/>
        </w:rPr>
        <w:t xml:space="preserve">support </w:t>
      </w:r>
      <w:r w:rsidR="00F501B4" w:rsidRPr="008B7E6B">
        <w:rPr>
          <w:lang w:val="en-US" w:eastAsia="zh-CN"/>
        </w:rPr>
        <w:t xml:space="preserve">a </w:t>
      </w:r>
      <w:r w:rsidR="003A0389" w:rsidRPr="008B7E6B">
        <w:rPr>
          <w:lang w:val="en-US" w:eastAsia="zh-CN"/>
        </w:rPr>
        <w:t>DL PDCP duplication check also for DRBs mapped on RLC</w:t>
      </w:r>
      <w:r w:rsidR="00D97F55">
        <w:rPr>
          <w:lang w:val="en-US" w:eastAsia="zh-CN"/>
        </w:rPr>
        <w:t>-</w:t>
      </w:r>
      <w:r w:rsidR="003A0389" w:rsidRPr="008B7E6B">
        <w:rPr>
          <w:lang w:val="en-US" w:eastAsia="zh-CN"/>
        </w:rPr>
        <w:t xml:space="preserve">UM, the </w:t>
      </w:r>
      <w:r w:rsidR="003A0389" w:rsidRPr="008B7E6B">
        <w:rPr>
          <w:i/>
          <w:lang w:val="en-US" w:eastAsia="zh-CN"/>
        </w:rPr>
        <w:t>PDCP Status Report</w:t>
      </w:r>
      <w:r w:rsidR="003A0389" w:rsidRPr="008B7E6B">
        <w:rPr>
          <w:lang w:val="en-US" w:eastAsia="zh-CN"/>
        </w:rPr>
        <w:t xml:space="preserve"> </w:t>
      </w:r>
      <w:r w:rsidR="00DF04E3">
        <w:rPr>
          <w:lang w:val="en-US" w:eastAsia="zh-CN"/>
        </w:rPr>
        <w:t xml:space="preserve">transmit operation </w:t>
      </w:r>
      <w:r w:rsidR="003366F7" w:rsidRPr="008B7E6B">
        <w:rPr>
          <w:lang w:val="en-US" w:eastAsia="zh-CN"/>
        </w:rPr>
        <w:t xml:space="preserve">in </w:t>
      </w:r>
      <w:bookmarkStart w:id="59" w:name="_Hlk23407687"/>
      <w:r w:rsidR="003366F7" w:rsidRPr="008B7E6B">
        <w:rPr>
          <w:lang w:val="en-US" w:eastAsia="zh-CN"/>
        </w:rPr>
        <w:t>TS 38.323</w:t>
      </w:r>
      <w:r>
        <w:rPr>
          <w:lang w:val="en-US" w:eastAsia="zh-CN"/>
        </w:rPr>
        <w:t>/36.323</w:t>
      </w:r>
      <w:bookmarkEnd w:id="59"/>
      <w:r w:rsidR="003366F7" w:rsidRPr="008B7E6B">
        <w:rPr>
          <w:lang w:val="en-US" w:eastAsia="zh-CN"/>
        </w:rPr>
        <w:t xml:space="preserve"> </w:t>
      </w:r>
      <w:r w:rsidR="003A0389" w:rsidRPr="008B7E6B">
        <w:rPr>
          <w:lang w:val="en-US" w:eastAsia="zh-CN"/>
        </w:rPr>
        <w:t xml:space="preserve">need to be </w:t>
      </w:r>
      <w:r w:rsidR="00DF04E3">
        <w:rPr>
          <w:lang w:val="en-US" w:eastAsia="zh-CN"/>
        </w:rPr>
        <w:t>modified</w:t>
      </w:r>
      <w:r w:rsidR="003A0389" w:rsidRPr="008B7E6B">
        <w:rPr>
          <w:lang w:val="en-US" w:eastAsia="zh-CN"/>
        </w:rPr>
        <w:t xml:space="preserve"> to also support </w:t>
      </w:r>
      <w:r w:rsidR="00035A8E">
        <w:rPr>
          <w:lang w:val="en-US" w:eastAsia="zh-CN"/>
        </w:rPr>
        <w:t>RLC-</w:t>
      </w:r>
      <w:r w:rsidR="003366F7" w:rsidRPr="008B7E6B">
        <w:rPr>
          <w:lang w:val="en-US" w:eastAsia="zh-CN"/>
        </w:rPr>
        <w:t>UM DRBs.</w:t>
      </w:r>
    </w:p>
    <w:p w14:paraId="10B91E5D" w14:textId="659E70CE" w:rsidR="00D92643" w:rsidRDefault="00D92643" w:rsidP="00A77E85">
      <w:pPr>
        <w:rPr>
          <w:lang w:val="en-US" w:eastAsia="zh-CN"/>
        </w:rPr>
      </w:pPr>
      <w:r>
        <w:rPr>
          <w:lang w:val="en-US" w:eastAsia="zh-CN"/>
        </w:rPr>
        <w:t xml:space="preserve">A text proposal for </w:t>
      </w:r>
      <w:r w:rsidR="00D97F55">
        <w:rPr>
          <w:lang w:val="en-US" w:eastAsia="zh-CN"/>
        </w:rPr>
        <w:t xml:space="preserve">support of </w:t>
      </w:r>
      <w:r>
        <w:rPr>
          <w:lang w:val="en-US" w:eastAsia="zh-CN"/>
        </w:rPr>
        <w:t xml:space="preserve">transmitting a </w:t>
      </w:r>
      <w:r w:rsidRPr="00D92643">
        <w:rPr>
          <w:i/>
          <w:lang w:val="en-US" w:eastAsia="zh-CN"/>
        </w:rPr>
        <w:t>PDCP Status Report</w:t>
      </w:r>
      <w:r>
        <w:rPr>
          <w:lang w:val="en-US" w:eastAsia="zh-CN"/>
        </w:rPr>
        <w:t xml:space="preserve"> for UM DRBs is provided in section 3.1.</w:t>
      </w:r>
    </w:p>
    <w:p w14:paraId="0A5A8D8B" w14:textId="7A081984" w:rsidR="009F1E0B" w:rsidRPr="008B7E6B" w:rsidRDefault="009F1E0B" w:rsidP="00A77E85">
      <w:pPr>
        <w:rPr>
          <w:lang w:val="en-US" w:eastAsia="zh-CN"/>
        </w:rPr>
      </w:pPr>
      <w:r>
        <w:rPr>
          <w:lang w:val="en-US" w:eastAsia="zh-CN"/>
        </w:rPr>
        <w:t xml:space="preserve">Whether there is a need for the network to also send a </w:t>
      </w:r>
      <w:r w:rsidRPr="009F1E0B">
        <w:rPr>
          <w:i/>
          <w:lang w:val="en-US" w:eastAsia="zh-CN"/>
        </w:rPr>
        <w:t>PDCP Status Report</w:t>
      </w:r>
      <w:r w:rsidRPr="009F1E0B">
        <w:rPr>
          <w:lang w:val="en-US" w:eastAsia="zh-CN"/>
        </w:rPr>
        <w:t xml:space="preserve"> for UM DRBs</w:t>
      </w:r>
      <w:r>
        <w:rPr>
          <w:lang w:val="en-US" w:eastAsia="zh-CN"/>
        </w:rPr>
        <w:t xml:space="preserve"> is FFS.</w:t>
      </w:r>
    </w:p>
    <w:p w14:paraId="30DB4114" w14:textId="14544FFC" w:rsidR="00AA1EC2" w:rsidRPr="008B7E6B" w:rsidRDefault="00DF04E3" w:rsidP="00BF5636">
      <w:pPr>
        <w:pStyle w:val="Proposal"/>
        <w:rPr>
          <w:lang w:val="en-US" w:eastAsia="zh-CN"/>
        </w:rPr>
      </w:pPr>
      <w:bookmarkStart w:id="60" w:name="_Toc23341532"/>
      <w:bookmarkStart w:id="61" w:name="_Toc23346696"/>
      <w:bookmarkStart w:id="62" w:name="_Toc23346861"/>
      <w:bookmarkStart w:id="63" w:name="_Toc23407201"/>
      <w:bookmarkStart w:id="64" w:name="_Toc23407997"/>
      <w:bookmarkStart w:id="65" w:name="_Toc23408069"/>
      <w:bookmarkStart w:id="66" w:name="_Toc23418930"/>
      <w:bookmarkStart w:id="67" w:name="_Toc24015778"/>
      <w:bookmarkStart w:id="68" w:name="_Toc24016089"/>
      <w:bookmarkStart w:id="69" w:name="_Toc24016343"/>
      <w:bookmarkStart w:id="70" w:name="_Toc24019922"/>
      <w:bookmarkStart w:id="71" w:name="_Toc24019942"/>
      <w:bookmarkStart w:id="72" w:name="_Toc24020720"/>
      <w:r>
        <w:rPr>
          <w:lang w:val="en-US" w:eastAsia="zh-CN"/>
        </w:rPr>
        <w:t>Introduce s</w:t>
      </w:r>
      <w:r w:rsidR="00973122">
        <w:rPr>
          <w:lang w:val="en-US" w:eastAsia="zh-CN"/>
        </w:rPr>
        <w:t xml:space="preserve">upport </w:t>
      </w:r>
      <w:r>
        <w:rPr>
          <w:lang w:val="en-US" w:eastAsia="zh-CN"/>
        </w:rPr>
        <w:t xml:space="preserve">for </w:t>
      </w:r>
      <w:r w:rsidR="00973122">
        <w:rPr>
          <w:lang w:val="en-US" w:eastAsia="zh-CN"/>
        </w:rPr>
        <w:t xml:space="preserve">transmission of </w:t>
      </w:r>
      <w:r w:rsidR="00973122" w:rsidRPr="00973122">
        <w:rPr>
          <w:i/>
          <w:lang w:val="en-US" w:eastAsia="zh-CN"/>
        </w:rPr>
        <w:t>PDCP Status Report</w:t>
      </w:r>
      <w:r w:rsidR="00973122">
        <w:rPr>
          <w:lang w:val="en-US" w:eastAsia="zh-CN"/>
        </w:rPr>
        <w:t xml:space="preserve"> for UM DRBs during the DAPS HO </w:t>
      </w:r>
      <w:r w:rsidR="005A4931">
        <w:rPr>
          <w:lang w:val="en-US" w:eastAsia="zh-CN"/>
        </w:rPr>
        <w:t xml:space="preserve">according to the </w:t>
      </w:r>
      <w:r w:rsidR="00973122">
        <w:rPr>
          <w:lang w:val="en-US" w:eastAsia="zh-CN"/>
        </w:rPr>
        <w:t xml:space="preserve">enclosed text proposal for </w:t>
      </w:r>
      <w:r w:rsidR="00973122" w:rsidRPr="00973122">
        <w:rPr>
          <w:lang w:val="en-US" w:eastAsia="zh-CN"/>
        </w:rPr>
        <w:t>TS 38.323/36.323</w:t>
      </w:r>
      <w:r w:rsidR="005A4931">
        <w:rPr>
          <w:lang w:val="en-US" w:eastAsia="zh-CN"/>
        </w:rPr>
        <w:t>.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9AA400E" w14:textId="3C074E83" w:rsidR="0088793B" w:rsidRDefault="00D97F55" w:rsidP="00D97F55">
      <w:pPr>
        <w:rPr>
          <w:rFonts w:eastAsia="Times New Roman" w:cstheme="minorHAnsi"/>
          <w:lang w:val="en-GB" w:eastAsia="ja-JP"/>
        </w:rPr>
      </w:pPr>
      <w:r>
        <w:rPr>
          <w:lang w:val="en-US" w:eastAsia="zh-CN"/>
        </w:rPr>
        <w:t xml:space="preserve">A small change is </w:t>
      </w:r>
      <w:r w:rsidR="009F1E0B">
        <w:rPr>
          <w:lang w:val="en-US" w:eastAsia="zh-CN"/>
        </w:rPr>
        <w:t xml:space="preserve">likely </w:t>
      </w:r>
      <w:r>
        <w:rPr>
          <w:lang w:val="en-US" w:eastAsia="zh-CN"/>
        </w:rPr>
        <w:t xml:space="preserve">also needed in TS 38.331/36.331 </w:t>
      </w:r>
      <w:r w:rsidR="002F4CA8">
        <w:rPr>
          <w:lang w:val="en-US" w:eastAsia="zh-CN"/>
        </w:rPr>
        <w:t xml:space="preserve">for requesting </w:t>
      </w:r>
      <w:r w:rsidR="009F1E0B">
        <w:rPr>
          <w:lang w:val="en-US" w:eastAsia="zh-CN"/>
        </w:rPr>
        <w:t>the</w:t>
      </w:r>
      <w:r w:rsidR="002F4CA8">
        <w:rPr>
          <w:lang w:val="en-US" w:eastAsia="zh-CN"/>
        </w:rPr>
        <w:t xml:space="preserve"> </w:t>
      </w:r>
      <w:r w:rsidR="00973122">
        <w:rPr>
          <w:lang w:val="en-US" w:eastAsia="zh-CN"/>
        </w:rPr>
        <w:t xml:space="preserve">UE to send a </w:t>
      </w:r>
      <w:r w:rsidR="002F4CA8">
        <w:rPr>
          <w:lang w:val="en-US" w:eastAsia="zh-CN"/>
        </w:rPr>
        <w:t xml:space="preserve">PDCP Status Report </w:t>
      </w:r>
      <w:r w:rsidR="00973122">
        <w:rPr>
          <w:lang w:val="en-US" w:eastAsia="zh-CN"/>
        </w:rPr>
        <w:t>during the DAPS HO procedure. Today the</w:t>
      </w:r>
      <w:r w:rsidR="0088793B">
        <w:rPr>
          <w:lang w:val="en-US" w:eastAsia="zh-CN"/>
        </w:rPr>
        <w:t xml:space="preserve"> </w:t>
      </w:r>
      <w:bookmarkStart w:id="73" w:name="_Hlk23344305"/>
      <w:r w:rsidR="0088793B" w:rsidRPr="0088793B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StatusReportRequired</w:t>
      </w:r>
      <w:bookmarkEnd w:id="73"/>
      <w:r w:rsidR="0088793B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</w:t>
      </w:r>
      <w:r w:rsidR="0088793B" w:rsidRPr="00404014">
        <w:rPr>
          <w:rFonts w:eastAsia="Times New Roman" w:cstheme="minorHAnsi"/>
          <w:lang w:val="en-GB" w:eastAsia="ja-JP"/>
        </w:rPr>
        <w:t>field</w:t>
      </w:r>
      <w:r w:rsidR="0088793B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</w:t>
      </w:r>
      <w:r w:rsidR="0088793B" w:rsidRPr="0088793B">
        <w:rPr>
          <w:rFonts w:eastAsia="Times New Roman" w:cstheme="minorHAnsi"/>
          <w:lang w:val="en-GB" w:eastAsia="ja-JP"/>
        </w:rPr>
        <w:t xml:space="preserve">in </w:t>
      </w:r>
      <w:r w:rsidR="0088793B" w:rsidRPr="0088793B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PDCP-Config</w:t>
      </w:r>
      <w:r w:rsidR="0088793B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</w:t>
      </w:r>
      <w:r w:rsidR="0088793B" w:rsidRPr="0088793B">
        <w:rPr>
          <w:rFonts w:eastAsia="Times New Roman" w:cstheme="minorHAnsi"/>
          <w:lang w:val="en-GB" w:eastAsia="ja-JP"/>
        </w:rPr>
        <w:t xml:space="preserve">IE </w:t>
      </w:r>
      <w:r w:rsidR="0088793B">
        <w:rPr>
          <w:rFonts w:eastAsia="Times New Roman" w:cstheme="minorHAnsi"/>
          <w:lang w:val="en-GB" w:eastAsia="ja-JP"/>
        </w:rPr>
        <w:t>is</w:t>
      </w:r>
      <w:r w:rsidR="0088793B" w:rsidRPr="0088793B">
        <w:rPr>
          <w:rFonts w:eastAsia="Times New Roman" w:cstheme="minorHAnsi"/>
          <w:lang w:val="en-GB" w:eastAsia="ja-JP"/>
        </w:rPr>
        <w:t xml:space="preserve"> </w:t>
      </w:r>
      <w:r w:rsidR="00035A8E">
        <w:rPr>
          <w:rFonts w:eastAsia="Times New Roman" w:cstheme="minorHAnsi"/>
          <w:lang w:val="en-GB" w:eastAsia="ja-JP"/>
        </w:rPr>
        <w:t xml:space="preserve">defined as </w:t>
      </w:r>
      <w:r w:rsidR="0088793B" w:rsidRPr="0088793B">
        <w:rPr>
          <w:rFonts w:eastAsia="Times New Roman" w:cstheme="minorHAnsi"/>
          <w:lang w:val="en-GB" w:eastAsia="ja-JP"/>
        </w:rPr>
        <w:t>conditional</w:t>
      </w:r>
      <w:r w:rsidR="00404014">
        <w:rPr>
          <w:rFonts w:eastAsia="Times New Roman" w:cstheme="minorHAnsi"/>
          <w:lang w:val="en-GB" w:eastAsia="ja-JP"/>
        </w:rPr>
        <w:t>ly</w:t>
      </w:r>
      <w:r w:rsidR="0088793B" w:rsidRPr="0088793B">
        <w:rPr>
          <w:rFonts w:eastAsia="Times New Roman" w:cstheme="minorHAnsi"/>
          <w:lang w:val="en-GB" w:eastAsia="ja-JP"/>
        </w:rPr>
        <w:t xml:space="preserve"> </w:t>
      </w:r>
      <w:r w:rsidR="0088793B">
        <w:rPr>
          <w:rFonts w:eastAsia="Times New Roman" w:cstheme="minorHAnsi"/>
          <w:lang w:val="en-GB" w:eastAsia="ja-JP"/>
        </w:rPr>
        <w:t xml:space="preserve">included </w:t>
      </w:r>
      <w:r w:rsidR="0088793B" w:rsidRPr="0088793B">
        <w:rPr>
          <w:rFonts w:eastAsia="Times New Roman" w:cstheme="minorHAnsi"/>
          <w:lang w:val="en-GB" w:eastAsia="ja-JP"/>
        </w:rPr>
        <w:t>for RLC-AM</w:t>
      </w:r>
      <w:r w:rsidR="00404014">
        <w:rPr>
          <w:rFonts w:eastAsia="Times New Roman" w:cstheme="minorHAnsi"/>
          <w:lang w:val="en-GB" w:eastAsia="ja-JP"/>
        </w:rPr>
        <w:t xml:space="preserve"> DRBs</w:t>
      </w:r>
      <w:r w:rsidR="00035A8E">
        <w:rPr>
          <w:rFonts w:eastAsia="Times New Roman" w:cstheme="minorHAnsi"/>
          <w:lang w:val="en-GB" w:eastAsia="ja-JP"/>
        </w:rPr>
        <w:t xml:space="preserve"> only</w:t>
      </w:r>
      <w:r w:rsidR="0088793B">
        <w:rPr>
          <w:rFonts w:eastAsia="Times New Roman" w:cstheme="minorHAnsi"/>
          <w:lang w:val="en-GB" w:eastAsia="ja-JP"/>
        </w:rPr>
        <w:t>.</w:t>
      </w:r>
    </w:p>
    <w:p w14:paraId="6F81A7A0" w14:textId="76FC101D" w:rsidR="00B42D7F" w:rsidRDefault="0088793B" w:rsidP="00D97F55">
      <w:pPr>
        <w:rPr>
          <w:lang w:val="en-US" w:eastAsia="zh-CN"/>
        </w:rPr>
      </w:pPr>
      <w:r>
        <w:rPr>
          <w:rFonts w:eastAsia="Times New Roman" w:cstheme="minorHAnsi"/>
          <w:lang w:val="en-GB" w:eastAsia="ja-JP"/>
        </w:rPr>
        <w:t xml:space="preserve">The most straight forward solution is perhaps to </w:t>
      </w:r>
      <w:r w:rsidR="00A03AC6">
        <w:rPr>
          <w:rFonts w:eastAsia="Times New Roman" w:cstheme="minorHAnsi"/>
          <w:lang w:val="en-GB" w:eastAsia="ja-JP"/>
        </w:rPr>
        <w:t xml:space="preserve">simply </w:t>
      </w:r>
      <w:r>
        <w:rPr>
          <w:rFonts w:eastAsia="Times New Roman" w:cstheme="minorHAnsi"/>
          <w:lang w:val="en-GB" w:eastAsia="ja-JP"/>
        </w:rPr>
        <w:t>define a new optional Rel-16 field valid for both RLC-AM and RLC-UM</w:t>
      </w:r>
      <w:r w:rsidR="00A03AC6">
        <w:rPr>
          <w:rFonts w:eastAsia="Times New Roman" w:cstheme="minorHAnsi"/>
          <w:lang w:val="en-GB" w:eastAsia="ja-JP"/>
        </w:rPr>
        <w:t xml:space="preserve"> DRBs</w:t>
      </w:r>
      <w:r>
        <w:rPr>
          <w:rFonts w:eastAsia="Times New Roman" w:cstheme="minorHAnsi"/>
          <w:lang w:val="en-GB" w:eastAsia="ja-JP"/>
        </w:rPr>
        <w:t>.</w:t>
      </w:r>
    </w:p>
    <w:p w14:paraId="4DFD88F6" w14:textId="1649CB98" w:rsidR="00D97F55" w:rsidRDefault="002F4CA8" w:rsidP="002F4CA8">
      <w:pPr>
        <w:pStyle w:val="Proposal"/>
        <w:rPr>
          <w:lang w:val="en-US" w:eastAsia="zh-CN"/>
        </w:rPr>
      </w:pPr>
      <w:bookmarkStart w:id="74" w:name="_Toc23346697"/>
      <w:bookmarkStart w:id="75" w:name="_Toc23346862"/>
      <w:bookmarkStart w:id="76" w:name="_Toc23407202"/>
      <w:bookmarkStart w:id="77" w:name="_Toc23407998"/>
      <w:bookmarkStart w:id="78" w:name="_Toc23408070"/>
      <w:bookmarkStart w:id="79" w:name="_Toc23418931"/>
      <w:bookmarkStart w:id="80" w:name="_Toc24015779"/>
      <w:bookmarkStart w:id="81" w:name="_Toc24016090"/>
      <w:bookmarkStart w:id="82" w:name="_Toc24016344"/>
      <w:bookmarkStart w:id="83" w:name="_Toc24019923"/>
      <w:bookmarkStart w:id="84" w:name="_Toc24019943"/>
      <w:bookmarkStart w:id="85" w:name="_Toc24020721"/>
      <w:r>
        <w:rPr>
          <w:lang w:val="en-US" w:eastAsia="zh-CN"/>
        </w:rPr>
        <w:t xml:space="preserve">Define a new optional Rel-16 field in </w:t>
      </w:r>
      <w:r w:rsidR="00035A8E">
        <w:rPr>
          <w:lang w:val="en-US" w:eastAsia="zh-CN"/>
        </w:rPr>
        <w:t xml:space="preserve">TS 38.331/36.331 </w:t>
      </w:r>
      <w:r>
        <w:rPr>
          <w:lang w:val="en-GB" w:eastAsia="zh-CN"/>
        </w:rPr>
        <w:t>requesting</w:t>
      </w:r>
      <w:r w:rsidRPr="002F4CA8">
        <w:rPr>
          <w:lang w:val="en-GB" w:eastAsia="zh-CN"/>
        </w:rPr>
        <w:t xml:space="preserve"> a </w:t>
      </w:r>
      <w:r w:rsidRPr="00DF04E3">
        <w:rPr>
          <w:i/>
          <w:lang w:val="en-GB" w:eastAsia="zh-CN"/>
        </w:rPr>
        <w:t xml:space="preserve">PDCP </w:t>
      </w:r>
      <w:r w:rsidR="00DF04E3" w:rsidRPr="00DF04E3">
        <w:rPr>
          <w:i/>
          <w:lang w:val="en-GB" w:eastAsia="zh-CN"/>
        </w:rPr>
        <w:t>S</w:t>
      </w:r>
      <w:r w:rsidRPr="00DF04E3">
        <w:rPr>
          <w:i/>
          <w:lang w:val="en-GB" w:eastAsia="zh-CN"/>
        </w:rPr>
        <w:t xml:space="preserve">tatus </w:t>
      </w:r>
      <w:r w:rsidR="00DF04E3" w:rsidRPr="00DF04E3">
        <w:rPr>
          <w:i/>
          <w:lang w:val="en-GB" w:eastAsia="zh-CN"/>
        </w:rPr>
        <w:t>R</w:t>
      </w:r>
      <w:r w:rsidRPr="00DF04E3">
        <w:rPr>
          <w:i/>
          <w:lang w:val="en-GB" w:eastAsia="zh-CN"/>
        </w:rPr>
        <w:t>eport</w:t>
      </w:r>
      <w:r w:rsidRPr="002F4CA8">
        <w:rPr>
          <w:lang w:val="en-GB" w:eastAsia="zh-CN"/>
        </w:rPr>
        <w:t xml:space="preserve"> </w:t>
      </w:r>
      <w:r w:rsidR="00035A8E">
        <w:rPr>
          <w:lang w:val="en-GB" w:eastAsia="zh-CN"/>
        </w:rPr>
        <w:t xml:space="preserve">for </w:t>
      </w:r>
      <w:r w:rsidR="00656587">
        <w:rPr>
          <w:lang w:val="en-GB" w:eastAsia="zh-CN"/>
        </w:rPr>
        <w:t>any type of</w:t>
      </w:r>
      <w:r w:rsidR="00035A8E">
        <w:rPr>
          <w:lang w:val="en-GB" w:eastAsia="zh-CN"/>
        </w:rPr>
        <w:t xml:space="preserve"> DRB</w:t>
      </w:r>
      <w:r w:rsidR="00656587">
        <w:rPr>
          <w:lang w:val="en-GB" w:eastAsia="zh-CN"/>
        </w:rPr>
        <w:t xml:space="preserve"> (RLC-AM or RLC-UM)</w:t>
      </w:r>
      <w:r w:rsidR="009C57C2">
        <w:rPr>
          <w:lang w:val="en-GB" w:eastAsia="zh-CN"/>
        </w:rPr>
        <w:t xml:space="preserve"> </w:t>
      </w:r>
      <w:r w:rsidR="00DF04E3">
        <w:rPr>
          <w:lang w:val="en-GB" w:eastAsia="zh-CN"/>
        </w:rPr>
        <w:t>configured for</w:t>
      </w:r>
      <w:r w:rsidR="009C57C2">
        <w:rPr>
          <w:lang w:val="en-GB" w:eastAsia="zh-CN"/>
        </w:rPr>
        <w:t xml:space="preserve"> DAPS HO</w:t>
      </w:r>
      <w:r w:rsidR="00035A8E">
        <w:rPr>
          <w:lang w:val="en-GB" w:eastAsia="zh-CN"/>
        </w:rPr>
        <w:t>.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2623D32" w14:textId="326040A0" w:rsidR="00B42D7F" w:rsidRDefault="00B42D7F" w:rsidP="00B42D7F">
      <w:pPr>
        <w:pStyle w:val="Heading1"/>
      </w:pPr>
      <w:r>
        <w:t>Text proposal</w:t>
      </w:r>
    </w:p>
    <w:p w14:paraId="597C99AB" w14:textId="2F88A38D" w:rsidR="00B42D7F" w:rsidRDefault="00B42D7F" w:rsidP="00732421">
      <w:pPr>
        <w:pStyle w:val="Heading2"/>
      </w:pPr>
      <w:r>
        <w:t>Text proposal to TS 38.323</w:t>
      </w:r>
    </w:p>
    <w:p w14:paraId="681EFAF0" w14:textId="2A7DD345" w:rsidR="002D2260" w:rsidRPr="00C05B3B" w:rsidRDefault="00E2701F" w:rsidP="00DE22D7">
      <w:pPr>
        <w:rPr>
          <w:noProof/>
          <w:lang w:val="en-US" w:eastAsia="ja-JP"/>
        </w:rPr>
      </w:pPr>
      <w:bookmarkStart w:id="86" w:name="_Hlk23339989"/>
      <w:bookmarkStart w:id="87" w:name="_Toc12616342"/>
      <w:r w:rsidRPr="00E2701F">
        <w:rPr>
          <w:noProof/>
          <w:lang w:val="en-US" w:eastAsia="ja-JP"/>
        </w:rPr>
        <w:t>Below is a text proposal to TS 38.323, to illustrate the im</w:t>
      </w:r>
      <w:r w:rsidR="002C6501">
        <w:rPr>
          <w:noProof/>
          <w:lang w:val="en-US" w:eastAsia="ja-JP"/>
        </w:rPr>
        <w:t>p</w:t>
      </w:r>
      <w:r w:rsidRPr="00E2701F">
        <w:rPr>
          <w:noProof/>
          <w:lang w:val="en-US" w:eastAsia="ja-JP"/>
        </w:rPr>
        <w:t xml:space="preserve">act of adding support for transmitting a </w:t>
      </w:r>
      <w:r w:rsidRPr="00E2701F">
        <w:rPr>
          <w:i/>
          <w:noProof/>
          <w:lang w:val="en-US" w:eastAsia="ja-JP"/>
        </w:rPr>
        <w:t>PDCP Status Report</w:t>
      </w:r>
      <w:r w:rsidRPr="00E2701F">
        <w:rPr>
          <w:noProof/>
          <w:lang w:val="en-US" w:eastAsia="ja-JP"/>
        </w:rPr>
        <w:t xml:space="preserve"> for UM DRBs at DAPS handover.</w:t>
      </w:r>
      <w:r w:rsidR="00C05B3B">
        <w:rPr>
          <w:noProof/>
          <w:lang w:val="en-US" w:eastAsia="ja-JP"/>
        </w:rPr>
        <w:t xml:space="preserve"> </w:t>
      </w:r>
      <w:r w:rsidRPr="00E2701F">
        <w:rPr>
          <w:noProof/>
          <w:lang w:val="en-US" w:eastAsia="ja-JP"/>
        </w:rPr>
        <w:t>It is written on top of the 38.323 running CR for support of DAPS PDCP [</w:t>
      </w:r>
      <w:r w:rsidR="009748D2">
        <w:rPr>
          <w:noProof/>
          <w:lang w:val="en-US" w:eastAsia="ja-JP"/>
        </w:rPr>
        <w:t>5</w:t>
      </w:r>
      <w:r w:rsidRPr="00E2701F">
        <w:rPr>
          <w:noProof/>
          <w:lang w:val="en-US" w:eastAsia="ja-JP"/>
        </w:rPr>
        <w:t>].</w:t>
      </w:r>
      <w:r w:rsidR="00DE22D7">
        <w:rPr>
          <w:noProof/>
          <w:lang w:val="en-US" w:eastAsia="ja-JP"/>
        </w:rPr>
        <w:t xml:space="preserve"> </w:t>
      </w:r>
      <w:r w:rsidR="00DE22D7" w:rsidRPr="00DE22D7">
        <w:rPr>
          <w:lang w:val="en-US"/>
        </w:rPr>
        <w:t xml:space="preserve"> </w:t>
      </w:r>
    </w:p>
    <w:p w14:paraId="72ABCF03" w14:textId="7B6EE39D" w:rsidR="009C203A" w:rsidRDefault="009C203A" w:rsidP="00732421">
      <w:pPr>
        <w:keepNext/>
        <w:keepLines/>
        <w:spacing w:before="120" w:after="180" w:line="240" w:lineRule="auto"/>
        <w:outlineLvl w:val="2"/>
        <w:rPr>
          <w:rFonts w:ascii="Times New Roman" w:eastAsia="Calibri" w:hAnsi="Times New Roman" w:cs="Times New Roman"/>
          <w:noProof/>
          <w:sz w:val="40"/>
          <w:szCs w:val="40"/>
          <w:lang w:val="en-US" w:eastAsia="ja-JP"/>
        </w:rPr>
      </w:pPr>
      <w:r w:rsidRPr="009C203A">
        <w:rPr>
          <w:rFonts w:ascii="Times New Roman" w:eastAsia="Calibri" w:hAnsi="Times New Roman" w:cs="Times New Roman" w:hint="eastAsia"/>
          <w:noProof/>
          <w:sz w:val="40"/>
          <w:szCs w:val="40"/>
          <w:highlight w:val="lightGray"/>
          <w:lang w:val="en-US" w:eastAsia="ja-JP"/>
        </w:rPr>
        <w:t>===========</w:t>
      </w:r>
      <w:r w:rsidRPr="009C203A">
        <w:rPr>
          <w:rFonts w:ascii="Times New Roman" w:eastAsia="Calibri" w:hAnsi="Times New Roman" w:cs="Times New Roman"/>
          <w:noProof/>
          <w:sz w:val="40"/>
          <w:szCs w:val="40"/>
          <w:highlight w:val="lightGray"/>
          <w:lang w:val="en-US" w:eastAsia="ja-JP"/>
        </w:rPr>
        <w:t>====</w:t>
      </w:r>
      <w:r w:rsidRPr="009C203A">
        <w:rPr>
          <w:rFonts w:ascii="Times New Roman" w:eastAsia="Calibri" w:hAnsi="Times New Roman" w:cs="Times New Roman" w:hint="eastAsia"/>
          <w:noProof/>
          <w:sz w:val="40"/>
          <w:szCs w:val="40"/>
          <w:highlight w:val="lightGray"/>
          <w:lang w:val="en-US" w:eastAsia="ja-JP"/>
        </w:rPr>
        <w:t xml:space="preserve">= </w:t>
      </w:r>
      <w:r w:rsidRPr="009C203A">
        <w:rPr>
          <w:rFonts w:ascii="Times New Roman" w:eastAsia="Calibri" w:hAnsi="Times New Roman" w:cs="Times New Roman"/>
          <w:noProof/>
          <w:sz w:val="40"/>
          <w:szCs w:val="40"/>
          <w:highlight w:val="lightGray"/>
          <w:lang w:val="en-US" w:eastAsia="ja-JP"/>
        </w:rPr>
        <w:t>first</w:t>
      </w:r>
      <w:r w:rsidRPr="009C203A">
        <w:rPr>
          <w:rFonts w:ascii="Times New Roman" w:eastAsia="Calibri" w:hAnsi="Times New Roman" w:cs="Times New Roman" w:hint="eastAsia"/>
          <w:noProof/>
          <w:sz w:val="40"/>
          <w:szCs w:val="40"/>
          <w:highlight w:val="lightGray"/>
          <w:lang w:val="en-US" w:eastAsia="ja-JP"/>
        </w:rPr>
        <w:t xml:space="preserve"> </w:t>
      </w:r>
      <w:r w:rsidRPr="009C203A">
        <w:rPr>
          <w:rFonts w:ascii="Times New Roman" w:eastAsia="Calibri" w:hAnsi="Times New Roman" w:cs="Times New Roman"/>
          <w:noProof/>
          <w:sz w:val="40"/>
          <w:szCs w:val="40"/>
          <w:highlight w:val="lightGray"/>
          <w:lang w:val="en-US" w:eastAsia="ja-JP"/>
        </w:rPr>
        <w:t>c</w:t>
      </w:r>
      <w:r w:rsidRPr="009C203A">
        <w:rPr>
          <w:rFonts w:ascii="Times New Roman" w:eastAsia="Calibri" w:hAnsi="Times New Roman" w:cs="Times New Roman" w:hint="eastAsia"/>
          <w:noProof/>
          <w:sz w:val="40"/>
          <w:szCs w:val="40"/>
          <w:highlight w:val="lightGray"/>
          <w:lang w:val="en-US" w:eastAsia="ja-JP"/>
        </w:rPr>
        <w:t>hange ===</w:t>
      </w:r>
      <w:r w:rsidRPr="009C203A">
        <w:rPr>
          <w:rFonts w:ascii="Times New Roman" w:eastAsia="Calibri" w:hAnsi="Times New Roman" w:cs="Times New Roman"/>
          <w:noProof/>
          <w:sz w:val="40"/>
          <w:szCs w:val="40"/>
          <w:highlight w:val="lightGray"/>
          <w:lang w:val="en-US" w:eastAsia="ja-JP"/>
        </w:rPr>
        <w:t>===</w:t>
      </w:r>
      <w:r w:rsidRPr="009C203A">
        <w:rPr>
          <w:rFonts w:ascii="Times New Roman" w:eastAsia="Calibri" w:hAnsi="Times New Roman" w:cs="Times New Roman" w:hint="eastAsia"/>
          <w:noProof/>
          <w:sz w:val="40"/>
          <w:szCs w:val="40"/>
          <w:highlight w:val="lightGray"/>
          <w:lang w:val="en-US" w:eastAsia="ja-JP"/>
        </w:rPr>
        <w:t>==========</w:t>
      </w:r>
      <w:bookmarkEnd w:id="86"/>
    </w:p>
    <w:p w14:paraId="5188D4B3" w14:textId="35149BDA" w:rsidR="00732421" w:rsidRPr="00732421" w:rsidRDefault="00732421" w:rsidP="00732421">
      <w:pPr>
        <w:keepNext/>
        <w:keepLines/>
        <w:spacing w:before="120" w:after="180" w:line="240" w:lineRule="auto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r w:rsidRPr="00732421">
        <w:rPr>
          <w:rFonts w:ascii="Arial" w:eastAsia="Times New Roman" w:hAnsi="Arial" w:cs="Times New Roman"/>
          <w:sz w:val="28"/>
          <w:szCs w:val="20"/>
          <w:lang w:val="en-GB"/>
        </w:rPr>
        <w:t>5.4.1</w:t>
      </w:r>
      <w:r w:rsidRPr="00732421">
        <w:rPr>
          <w:rFonts w:ascii="Arial" w:eastAsia="Times New Roman" w:hAnsi="Arial" w:cs="Times New Roman"/>
          <w:sz w:val="28"/>
          <w:szCs w:val="20"/>
          <w:lang w:val="en-GB"/>
        </w:rPr>
        <w:tab/>
        <w:t>Transmit operation</w:t>
      </w:r>
      <w:bookmarkEnd w:id="87"/>
    </w:p>
    <w:p w14:paraId="73068FB7" w14:textId="7A8C816D" w:rsidR="00732421" w:rsidRPr="00732421" w:rsidRDefault="00732421" w:rsidP="00732421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32421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AM DRBs 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t>configured by upper layers to send a PDCP status report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in the uplink (</w:t>
      </w:r>
      <w:proofErr w:type="spellStart"/>
      <w:r w:rsidRPr="00732421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statusReportRequired</w:t>
      </w:r>
      <w:proofErr w:type="spellEnd"/>
      <w:r w:rsidRPr="00732421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in 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t>TS 38.331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[3]), the receiving PDCP entity shall trigger a PDCP status report when:</w:t>
      </w:r>
    </w:p>
    <w:p w14:paraId="5DC45292" w14:textId="77777777" w:rsidR="00732421" w:rsidRPr="00732421" w:rsidRDefault="00732421" w:rsidP="00732421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upper layer requests a PDCP entity re-establishment;</w:t>
      </w:r>
    </w:p>
    <w:p w14:paraId="4FA0906B" w14:textId="30CEED18" w:rsidR="00732421" w:rsidRDefault="00732421" w:rsidP="00732421">
      <w:pPr>
        <w:spacing w:after="180" w:line="240" w:lineRule="auto"/>
        <w:ind w:left="568" w:hanging="284"/>
        <w:rPr>
          <w:ins w:id="88" w:author="Author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upper layer requests a PDCP data recovery.</w:t>
      </w:r>
    </w:p>
    <w:p w14:paraId="0D6A899D" w14:textId="204749F6" w:rsidR="00ED5AD2" w:rsidRDefault="00ED5AD2" w:rsidP="00CC47C8">
      <w:pPr>
        <w:spacing w:after="180" w:line="240" w:lineRule="auto"/>
        <w:rPr>
          <w:ins w:id="89" w:author="Author"/>
          <w:rFonts w:ascii="Times New Roman" w:eastAsia="Times New Roman" w:hAnsi="Times New Roman" w:cs="Times New Roman"/>
          <w:sz w:val="20"/>
          <w:szCs w:val="20"/>
          <w:u w:val="single"/>
          <w:lang w:val="en-GB"/>
        </w:rPr>
      </w:pPr>
      <w:ins w:id="90" w:author="Author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For </w:t>
        </w:r>
        <w:r w:rsidRPr="00ED5AD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DRBs configured by upper layers to send a PDCP status report in the uplink (</w:t>
        </w:r>
        <w:proofErr w:type="spellStart"/>
        <w:r w:rsidR="005530BF" w:rsidRPr="005530BF">
          <w:rPr>
            <w:rFonts w:ascii="Times New Roman" w:eastAsia="Times New Roman" w:hAnsi="Times New Roman" w:cs="Times New Roman"/>
            <w:i/>
            <w:sz w:val="20"/>
            <w:szCs w:val="20"/>
            <w:lang w:val="en-GB"/>
            <w:rPrChange w:id="91" w:author="Author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t>DAPS</w:t>
        </w:r>
        <w:r w:rsidRPr="00ED5AD2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statusReportRequired</w:t>
        </w:r>
        <w:proofErr w:type="spellEnd"/>
        <w:r w:rsidRPr="00ED5AD2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 xml:space="preserve"> </w:t>
        </w:r>
        <w:r w:rsidRPr="00ED5AD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in TS 38.331 [3]), the receiving PDCP entity shall trigger a PDCP status report when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 </w:t>
        </w:r>
        <w:r w:rsidRPr="00ED5AD2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/>
          </w:rPr>
          <w:t>PDCP entity DAPS re-establishment</w:t>
        </w:r>
        <w:r>
          <w:rPr>
            <w:rFonts w:ascii="Times New Roman" w:eastAsia="Times New Roman" w:hAnsi="Times New Roman" w:cs="Times New Roman"/>
            <w:sz w:val="20"/>
            <w:szCs w:val="20"/>
            <w:u w:val="single"/>
            <w:lang w:val="en-GB"/>
          </w:rPr>
          <w:t xml:space="preserve"> is requested by lower layer.</w:t>
        </w:r>
      </w:ins>
    </w:p>
    <w:p w14:paraId="69ED23ED" w14:textId="55600CCC" w:rsidR="000E03BD" w:rsidRPr="00732421" w:rsidRDefault="000E03BD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  <w:pPrChange w:id="92" w:author="Author">
          <w:pPr>
            <w:spacing w:after="180" w:line="240" w:lineRule="auto"/>
            <w:ind w:left="568" w:hanging="284"/>
          </w:pPr>
        </w:pPrChange>
      </w:pPr>
      <w:ins w:id="93" w:author="Author">
        <w:r>
          <w:rPr>
            <w:rFonts w:ascii="Times New Roman" w:eastAsia="Times New Roman" w:hAnsi="Times New Roman" w:cs="Times New Roman"/>
            <w:sz w:val="20"/>
            <w:szCs w:val="20"/>
            <w:u w:val="single"/>
            <w:lang w:val="en-GB"/>
          </w:rPr>
          <w:t xml:space="preserve">Editor´s note: The name of the new Rel-16 </w:t>
        </w:r>
        <w:proofErr w:type="spellStart"/>
        <w:r w:rsidRPr="000E03BD">
          <w:rPr>
            <w:rFonts w:ascii="Times New Roman" w:eastAsia="Times New Roman" w:hAnsi="Times New Roman" w:cs="Times New Roman"/>
            <w:i/>
            <w:sz w:val="20"/>
            <w:szCs w:val="20"/>
            <w:u w:val="single"/>
            <w:lang w:val="en-GB"/>
            <w:rPrChange w:id="94" w:author="Author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GB"/>
              </w:rPr>
            </w:rPrChange>
          </w:rPr>
          <w:t>statusReportRequired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u w:val="single"/>
            <w:lang w:val="en-GB"/>
          </w:rPr>
          <w:t xml:space="preserve"> field in TS 38.331 </w:t>
        </w:r>
        <w:r w:rsidR="009F1E0B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/>
          </w:rPr>
          <w:t>and</w:t>
        </w:r>
        <w:r w:rsidR="00B25132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/>
          </w:rPr>
          <w:t xml:space="preserve"> the name of the new PDCP entity procedure (here titled </w:t>
        </w:r>
        <w:r w:rsidR="00F512F2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/>
          </w:rPr>
          <w:t>“</w:t>
        </w:r>
        <w:r w:rsidR="00B25132" w:rsidRPr="00B25132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/>
          </w:rPr>
          <w:t>PDCP entity DAPS re-establishment</w:t>
        </w:r>
        <w:r w:rsidR="00F512F2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/>
          </w:rPr>
          <w:t>"</w:t>
        </w:r>
        <w:r w:rsidR="00B25132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/>
          </w:rPr>
          <w:t xml:space="preserve">) is </w:t>
        </w:r>
        <w:r w:rsidR="00953947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/>
          </w:rPr>
          <w:t>FFS.</w:t>
        </w:r>
      </w:ins>
    </w:p>
    <w:p w14:paraId="5DD1297E" w14:textId="77777777" w:rsidR="00732421" w:rsidRPr="00732421" w:rsidRDefault="00732421" w:rsidP="00732421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32421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If a PDCP status report is triggered, the receiving PDCP entity shall:</w:t>
      </w:r>
    </w:p>
    <w:p w14:paraId="3C31B1B2" w14:textId="77777777" w:rsidR="00732421" w:rsidRPr="00732421" w:rsidRDefault="00732421" w:rsidP="00732421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compile a PDCP status report as indicated below by:</w:t>
      </w:r>
    </w:p>
    <w:p w14:paraId="597ADB38" w14:textId="77777777" w:rsidR="00732421" w:rsidRPr="00732421" w:rsidRDefault="00732421" w:rsidP="00732421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setting the FMC field to RX_DELIV;</w:t>
      </w:r>
    </w:p>
    <w:p w14:paraId="5938E037" w14:textId="77777777" w:rsidR="00732421" w:rsidRPr="00732421" w:rsidRDefault="00732421" w:rsidP="00732421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if RX_DELIV &lt; RX_NEXT:</w:t>
      </w:r>
    </w:p>
    <w:p w14:paraId="75FE74E5" w14:textId="77777777" w:rsidR="00732421" w:rsidRPr="00732421" w:rsidRDefault="00732421" w:rsidP="00732421">
      <w:pPr>
        <w:spacing w:after="180" w:line="240" w:lineRule="auto"/>
        <w:ind w:left="1135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>-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allocating a Bitmap field of length in bits equal to the number of COUNTs 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from and not including the first missing PDCP SDU up to and including 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last out-of-sequence PDCP 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t>DUs, rounded up to the next multiple of 8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or up to and including a PDCP SDU for which the resulting PDCP Control PDU size is equal to 9000 bytes, whichever comes first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t>;</w:t>
      </w:r>
    </w:p>
    <w:p w14:paraId="3DD76A01" w14:textId="77777777" w:rsidR="00732421" w:rsidRPr="00732421" w:rsidRDefault="00732421" w:rsidP="00732421">
      <w:pPr>
        <w:spacing w:after="180" w:line="240" w:lineRule="auto"/>
        <w:ind w:left="1135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setting in the bitmap field as '0' 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t>all PDCP SDUs that have not been received, and optionally PDCP SDUs for which decompression have failed;</w:t>
      </w:r>
    </w:p>
    <w:p w14:paraId="0C0A8919" w14:textId="77777777" w:rsidR="00732421" w:rsidRPr="00732421" w:rsidRDefault="00732421" w:rsidP="00732421">
      <w:pPr>
        <w:spacing w:after="180" w:line="240" w:lineRule="auto"/>
        <w:ind w:left="1135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setting in the bitmap field as '1' 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t>all PDCP SDUs that have been received;</w:t>
      </w:r>
    </w:p>
    <w:p w14:paraId="0B3A4AAB" w14:textId="77777777" w:rsidR="00732421" w:rsidRPr="00732421" w:rsidRDefault="00732421" w:rsidP="00732421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32421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732421">
        <w:rPr>
          <w:rFonts w:ascii="Times New Roman" w:eastAsia="Times New Roman" w:hAnsi="Times New Roman" w:cs="Times New Roman"/>
          <w:sz w:val="20"/>
          <w:szCs w:val="20"/>
          <w:lang w:val="en-GB"/>
        </w:rPr>
        <w:t>submit the PDCP status report to lower layers as the first PDCP PDU for transmission via the transmitting PDCP entity as specified in clause 5.2.1.</w:t>
      </w:r>
    </w:p>
    <w:p w14:paraId="2F9A406C" w14:textId="37CBC642" w:rsidR="009C203A" w:rsidRDefault="009C203A" w:rsidP="009C203A">
      <w:pPr>
        <w:rPr>
          <w:lang w:val="en-US" w:eastAsia="zh-CN"/>
        </w:rPr>
      </w:pPr>
    </w:p>
    <w:p w14:paraId="1F81B496" w14:textId="6AA097C8" w:rsidR="009C203A" w:rsidRDefault="009C203A" w:rsidP="009C203A">
      <w:pPr>
        <w:rPr>
          <w:lang w:val="en-US" w:eastAsia="zh-CN"/>
        </w:rPr>
      </w:pPr>
      <w:r w:rsidRPr="009C203A">
        <w:rPr>
          <w:rFonts w:ascii="Times New Roman" w:eastAsia="Calibri" w:hAnsi="Times New Roman" w:cs="Times New Roman" w:hint="eastAsia"/>
          <w:noProof/>
          <w:sz w:val="40"/>
          <w:szCs w:val="40"/>
          <w:highlight w:val="lightGray"/>
          <w:lang w:val="en-US" w:eastAsia="ja-JP"/>
        </w:rPr>
        <w:t>===========</w:t>
      </w:r>
      <w:r w:rsidRPr="009C203A">
        <w:rPr>
          <w:rFonts w:ascii="Times New Roman" w:eastAsia="Calibri" w:hAnsi="Times New Roman" w:cs="Times New Roman"/>
          <w:noProof/>
          <w:sz w:val="40"/>
          <w:szCs w:val="40"/>
          <w:highlight w:val="lightGray"/>
          <w:lang w:val="en-US" w:eastAsia="ja-JP"/>
        </w:rPr>
        <w:t>====</w:t>
      </w:r>
      <w:r w:rsidRPr="009C203A">
        <w:rPr>
          <w:rFonts w:ascii="Times New Roman" w:eastAsia="Calibri" w:hAnsi="Times New Roman" w:cs="Times New Roman" w:hint="eastAsia"/>
          <w:noProof/>
          <w:sz w:val="40"/>
          <w:szCs w:val="40"/>
          <w:highlight w:val="lightGray"/>
          <w:lang w:val="en-US" w:eastAsia="ja-JP"/>
        </w:rPr>
        <w:t xml:space="preserve">= </w:t>
      </w:r>
      <w:r>
        <w:rPr>
          <w:rFonts w:ascii="Times New Roman" w:eastAsia="Calibri" w:hAnsi="Times New Roman" w:cs="Times New Roman"/>
          <w:noProof/>
          <w:sz w:val="40"/>
          <w:szCs w:val="40"/>
          <w:highlight w:val="lightGray"/>
          <w:lang w:val="en-US" w:eastAsia="ja-JP"/>
        </w:rPr>
        <w:t>las</w:t>
      </w:r>
      <w:r w:rsidRPr="009C203A">
        <w:rPr>
          <w:rFonts w:ascii="Times New Roman" w:eastAsia="Calibri" w:hAnsi="Times New Roman" w:cs="Times New Roman"/>
          <w:noProof/>
          <w:sz w:val="40"/>
          <w:szCs w:val="40"/>
          <w:highlight w:val="lightGray"/>
          <w:lang w:val="en-US" w:eastAsia="ja-JP"/>
        </w:rPr>
        <w:t>t</w:t>
      </w:r>
      <w:r w:rsidRPr="009C203A">
        <w:rPr>
          <w:rFonts w:ascii="Times New Roman" w:eastAsia="Calibri" w:hAnsi="Times New Roman" w:cs="Times New Roman" w:hint="eastAsia"/>
          <w:noProof/>
          <w:sz w:val="40"/>
          <w:szCs w:val="40"/>
          <w:highlight w:val="lightGray"/>
          <w:lang w:val="en-US" w:eastAsia="ja-JP"/>
        </w:rPr>
        <w:t xml:space="preserve"> </w:t>
      </w:r>
      <w:r w:rsidRPr="009C203A">
        <w:rPr>
          <w:rFonts w:ascii="Times New Roman" w:eastAsia="Calibri" w:hAnsi="Times New Roman" w:cs="Times New Roman"/>
          <w:noProof/>
          <w:sz w:val="40"/>
          <w:szCs w:val="40"/>
          <w:highlight w:val="lightGray"/>
          <w:lang w:val="en-US" w:eastAsia="ja-JP"/>
        </w:rPr>
        <w:t>c</w:t>
      </w:r>
      <w:r w:rsidRPr="009C203A">
        <w:rPr>
          <w:rFonts w:ascii="Times New Roman" w:eastAsia="Calibri" w:hAnsi="Times New Roman" w:cs="Times New Roman" w:hint="eastAsia"/>
          <w:noProof/>
          <w:sz w:val="40"/>
          <w:szCs w:val="40"/>
          <w:highlight w:val="lightGray"/>
          <w:lang w:val="en-US" w:eastAsia="ja-JP"/>
        </w:rPr>
        <w:t>hange ===</w:t>
      </w:r>
      <w:r w:rsidRPr="009C203A">
        <w:rPr>
          <w:rFonts w:ascii="Times New Roman" w:eastAsia="Calibri" w:hAnsi="Times New Roman" w:cs="Times New Roman"/>
          <w:noProof/>
          <w:sz w:val="40"/>
          <w:szCs w:val="40"/>
          <w:highlight w:val="lightGray"/>
          <w:lang w:val="en-US" w:eastAsia="ja-JP"/>
        </w:rPr>
        <w:t>===</w:t>
      </w:r>
      <w:r w:rsidRPr="009C203A">
        <w:rPr>
          <w:rFonts w:ascii="Times New Roman" w:eastAsia="Calibri" w:hAnsi="Times New Roman" w:cs="Times New Roman" w:hint="eastAsia"/>
          <w:noProof/>
          <w:sz w:val="40"/>
          <w:szCs w:val="40"/>
          <w:highlight w:val="lightGray"/>
          <w:lang w:val="en-US" w:eastAsia="ja-JP"/>
        </w:rPr>
        <w:t>==========</w:t>
      </w:r>
    </w:p>
    <w:p w14:paraId="6656F142" w14:textId="77777777" w:rsidR="00ED5AD2" w:rsidRPr="00ED5AD2" w:rsidRDefault="00ED5AD2" w:rsidP="00ED5AD2">
      <w:pPr>
        <w:keepNext/>
        <w:keepLines/>
        <w:spacing w:before="120" w:after="180" w:line="240" w:lineRule="auto"/>
        <w:outlineLvl w:val="3"/>
        <w:rPr>
          <w:rFonts w:ascii="Arial" w:eastAsia="Times New Roman" w:hAnsi="Arial" w:cs="Times New Roman"/>
          <w:sz w:val="24"/>
          <w:szCs w:val="20"/>
          <w:lang w:val="en-GB"/>
        </w:rPr>
      </w:pPr>
      <w:bookmarkStart w:id="95" w:name="_Toc12616372"/>
      <w:r w:rsidRPr="00ED5AD2">
        <w:rPr>
          <w:rFonts w:ascii="Arial" w:eastAsia="Times New Roman" w:hAnsi="Arial" w:cs="Times New Roman"/>
          <w:sz w:val="24"/>
          <w:szCs w:val="20"/>
          <w:lang w:val="en-GB"/>
        </w:rPr>
        <w:t>6.2.3.1</w:t>
      </w:r>
      <w:r w:rsidRPr="00ED5AD2">
        <w:rPr>
          <w:rFonts w:ascii="Arial" w:eastAsia="Times New Roman" w:hAnsi="Arial" w:cs="Times New Roman"/>
          <w:sz w:val="24"/>
          <w:szCs w:val="20"/>
          <w:lang w:val="en-GB"/>
        </w:rPr>
        <w:tab/>
        <w:t>Control PDU for PDCP status report</w:t>
      </w:r>
      <w:bookmarkEnd w:id="95"/>
    </w:p>
    <w:p w14:paraId="3299253C" w14:textId="5B6A5950" w:rsidR="009C203A" w:rsidRPr="009C203A" w:rsidRDefault="009C203A" w:rsidP="009C203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96" w:name="_Hlk23340084"/>
      <w:r w:rsidRPr="009C203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Figure 6.2.3.1-1 shows the format of the PDCP Control PDU carrying </w:t>
      </w:r>
      <w:r w:rsidRPr="009C203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one</w:t>
      </w:r>
      <w:r w:rsidRPr="009C203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PDCP status report. </w:t>
      </w:r>
      <w:r w:rsidRPr="009C203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This format is applicable for AM DRBs</w:t>
      </w:r>
      <w:ins w:id="97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and UM DRBs</w:t>
        </w:r>
      </w:ins>
      <w:r w:rsidRPr="009C203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38363455" w14:textId="77777777" w:rsidR="009C203A" w:rsidRPr="009C203A" w:rsidRDefault="009C203A" w:rsidP="009C203A">
      <w:pPr>
        <w:keepNext/>
        <w:keepLines/>
        <w:spacing w:before="60" w:after="180" w:line="240" w:lineRule="auto"/>
        <w:ind w:left="1134" w:firstLine="567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9C203A">
        <w:rPr>
          <w:rFonts w:ascii="Arial" w:eastAsia="Times New Roman" w:hAnsi="Arial" w:cs="Times New Roman"/>
          <w:b/>
          <w:sz w:val="20"/>
          <w:szCs w:val="20"/>
          <w:lang w:val="en-GB"/>
        </w:rPr>
        <w:object w:dxaOrig="5914" w:dyaOrig="4723" w14:anchorId="6894E1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75pt;height:235.5pt" o:ole="">
            <v:imagedata r:id="rId10" o:title=""/>
          </v:shape>
          <o:OLEObject Type="Embed" ProgID="Visio.Drawing.11" ShapeID="_x0000_i1025" DrawAspect="Content" ObjectID="_1634643821" r:id="rId11"/>
        </w:object>
      </w:r>
    </w:p>
    <w:p w14:paraId="029A9813" w14:textId="57B921A0" w:rsidR="009C203A" w:rsidRPr="009C203A" w:rsidRDefault="009C203A" w:rsidP="009C203A">
      <w:pPr>
        <w:keepLines/>
        <w:spacing w:after="24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9C203A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Figure 6.2.3.1-1: PDCP </w:t>
      </w:r>
      <w:r w:rsidRPr="009C203A"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t>Control</w:t>
      </w:r>
      <w:r w:rsidRPr="009C203A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PDU format for PDCP status report</w:t>
      </w:r>
      <w:bookmarkEnd w:id="96"/>
    </w:p>
    <w:p w14:paraId="0CF0A15C" w14:textId="77777777" w:rsidR="00B42D7F" w:rsidRPr="00BF5636" w:rsidRDefault="00B42D7F" w:rsidP="00B42D7F">
      <w:pPr>
        <w:pStyle w:val="Proposal"/>
        <w:numPr>
          <w:ilvl w:val="0"/>
          <w:numId w:val="0"/>
        </w:numPr>
        <w:ind w:left="1304" w:hanging="1304"/>
        <w:rPr>
          <w:lang w:val="en-US" w:eastAsia="zh-CN"/>
        </w:rPr>
      </w:pPr>
    </w:p>
    <w:p w14:paraId="6542952F" w14:textId="32AE01E9" w:rsidR="008E065E" w:rsidRDefault="00C01F33" w:rsidP="008E065E">
      <w:pPr>
        <w:pStyle w:val="Heading1"/>
      </w:pPr>
      <w:r w:rsidRPr="00CE0424">
        <w:t>Conclusion</w:t>
      </w:r>
    </w:p>
    <w:p w14:paraId="6E3D8F48" w14:textId="77777777" w:rsidR="00FE4A47" w:rsidRPr="00377078" w:rsidRDefault="00FE4A47" w:rsidP="00FE4A47">
      <w:pPr>
        <w:pStyle w:val="BodyText"/>
        <w:rPr>
          <w:lang w:val="en-US"/>
        </w:rPr>
      </w:pPr>
      <w:r w:rsidRPr="00377078">
        <w:rPr>
          <w:lang w:val="en-US"/>
        </w:rPr>
        <w:t>In section 2 we made the following observations:</w:t>
      </w:r>
    </w:p>
    <w:p w14:paraId="5310CC30" w14:textId="77777777" w:rsidR="007517F5" w:rsidRPr="007517F5" w:rsidRDefault="00FE4A4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917D1F">
        <w:rPr>
          <w:rFonts w:eastAsiaTheme="minorHAnsi"/>
          <w:bCs/>
        </w:rPr>
        <w:lastRenderedPageBreak/>
        <w:fldChar w:fldCharType="begin"/>
      </w:r>
      <w:r w:rsidRPr="00917D1F">
        <w:rPr>
          <w:bCs/>
        </w:rPr>
        <w:instrText xml:space="preserve"> TOC \f \n \t "Observation;1" </w:instrText>
      </w:r>
      <w:r w:rsidRPr="00917D1F">
        <w:rPr>
          <w:rFonts w:eastAsiaTheme="minorHAnsi"/>
          <w:bCs/>
        </w:rPr>
        <w:fldChar w:fldCharType="separate"/>
      </w:r>
      <w:r w:rsidR="007517F5" w:rsidRPr="008731BC">
        <w:t>Observation 1</w:t>
      </w:r>
      <w:r w:rsidR="007517F5" w:rsidRPr="007517F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7517F5" w:rsidRPr="008731BC">
        <w:t>The RAN3 agreed text proposal to TS 36.300/38.300 fulfils the need to support PDCP SN continuity for RLC-UM DRBs during a DAPS HO.</w:t>
      </w:r>
    </w:p>
    <w:p w14:paraId="46763031" w14:textId="77777777" w:rsidR="007517F5" w:rsidRPr="007517F5" w:rsidRDefault="007517F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731BC">
        <w:t>Observation 2</w:t>
      </w:r>
      <w:r w:rsidRPr="007517F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731BC">
        <w:t>The possibility to configure DAPS HO on a per DRB basis can be reused to also point out if a DRB mapped on RLC-UM is to be configured for DAPS HO.</w:t>
      </w:r>
    </w:p>
    <w:p w14:paraId="3F23B113" w14:textId="77777777" w:rsidR="007517F5" w:rsidRPr="007517F5" w:rsidRDefault="007517F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731BC">
        <w:rPr>
          <w:lang w:val="en-GB"/>
        </w:rPr>
        <w:t>Observation 3</w:t>
      </w:r>
      <w:r w:rsidRPr="007517F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731BC">
        <w:rPr>
          <w:lang w:val="en-GB"/>
        </w:rPr>
        <w:t>Most of the new “DAPS bearer” characteristics currently proposed to TS 36.323/38.323 are also valid for an RLC-UM DRB supporting DAPS HO.</w:t>
      </w:r>
    </w:p>
    <w:p w14:paraId="6A0C1AE4" w14:textId="30915904" w:rsidR="00FE4A47" w:rsidRPr="00F873FA" w:rsidRDefault="00FE4A47" w:rsidP="00FE4A47">
      <w:pPr>
        <w:pStyle w:val="BodyText"/>
        <w:rPr>
          <w:b/>
          <w:bCs/>
          <w:lang w:val="en-US"/>
        </w:rPr>
      </w:pPr>
      <w:r w:rsidRPr="00917D1F">
        <w:rPr>
          <w:bCs/>
        </w:rPr>
        <w:fldChar w:fldCharType="end"/>
      </w:r>
    </w:p>
    <w:p w14:paraId="322E79AF" w14:textId="6380D157" w:rsidR="00032AC9" w:rsidRPr="00377078" w:rsidRDefault="00F12088" w:rsidP="00F12088">
      <w:pPr>
        <w:rPr>
          <w:lang w:val="en-US"/>
        </w:rPr>
      </w:pPr>
      <w:r w:rsidRPr="00377078">
        <w:rPr>
          <w:lang w:val="en-US"/>
        </w:rPr>
        <w:t>Based on the discussion in section</w:t>
      </w:r>
      <w:r w:rsidR="003F5206" w:rsidRPr="00377078">
        <w:rPr>
          <w:lang w:val="en-US"/>
        </w:rPr>
        <w:t xml:space="preserve"> 2</w:t>
      </w:r>
      <w:r w:rsidRPr="00377078">
        <w:rPr>
          <w:lang w:val="en-US"/>
        </w:rPr>
        <w:t xml:space="preserve"> we propose the following:</w:t>
      </w:r>
    </w:p>
    <w:p w14:paraId="532A11FA" w14:textId="77777777" w:rsidR="007517F5" w:rsidRPr="007517F5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7517F5" w:rsidRPr="00BB3E61">
        <w:rPr>
          <w:lang w:val="en-GB"/>
        </w:rPr>
        <w:t>Proposal 1</w:t>
      </w:r>
      <w:r w:rsidR="007517F5" w:rsidRPr="007517F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7517F5" w:rsidRPr="00BB3E61">
        <w:rPr>
          <w:lang w:val="en-GB"/>
        </w:rPr>
        <w:t>For the DAPS configured UM DRB, no retransmissions shall be performed by the UE in the source cell or in the target cell at transmission switch between the two cells.</w:t>
      </w:r>
    </w:p>
    <w:p w14:paraId="10009770" w14:textId="77777777" w:rsidR="007517F5" w:rsidRPr="007517F5" w:rsidRDefault="007517F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BB3E61">
        <w:rPr>
          <w:lang w:val="en-GB"/>
        </w:rPr>
        <w:t>Proposal 2</w:t>
      </w:r>
      <w:r w:rsidRPr="007517F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BB3E61">
        <w:rPr>
          <w:lang w:val="en-GB"/>
        </w:rPr>
        <w:t xml:space="preserve">Compared to a legacy PDCP entity re-establishment, the transmitting PDCP entity shall not set </w:t>
      </w:r>
      <w:r w:rsidRPr="00BB3E61">
        <w:rPr>
          <w:i/>
          <w:lang w:val="en-GB"/>
        </w:rPr>
        <w:t>TX_NEXT</w:t>
      </w:r>
      <w:r w:rsidRPr="00BB3E61">
        <w:rPr>
          <w:lang w:val="en-GB"/>
        </w:rPr>
        <w:t xml:space="preserve"> to the initial value for the DAPS configured UM DRB.</w:t>
      </w:r>
    </w:p>
    <w:p w14:paraId="01BE6195" w14:textId="77777777" w:rsidR="007517F5" w:rsidRPr="007517F5" w:rsidRDefault="007517F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BB3E61">
        <w:rPr>
          <w:lang w:val="en-GB"/>
        </w:rPr>
        <w:t>Proposal 3</w:t>
      </w:r>
      <w:r w:rsidRPr="007517F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BB3E61">
        <w:rPr>
          <w:lang w:val="en-GB"/>
        </w:rPr>
        <w:t xml:space="preserve">Compared to a legacy PDCP entity re-establishment, the receiving PDCP entity shall not set </w:t>
      </w:r>
      <w:r w:rsidRPr="00BB3E61">
        <w:rPr>
          <w:i/>
          <w:lang w:val="en-GB"/>
        </w:rPr>
        <w:t>RX_NEXT</w:t>
      </w:r>
      <w:r w:rsidRPr="00BB3E61">
        <w:rPr>
          <w:lang w:val="en-GB"/>
        </w:rPr>
        <w:t xml:space="preserve"> and </w:t>
      </w:r>
      <w:r w:rsidRPr="00BB3E61">
        <w:rPr>
          <w:i/>
          <w:lang w:val="en-GB"/>
        </w:rPr>
        <w:t>RX_DELIV</w:t>
      </w:r>
      <w:r w:rsidRPr="00BB3E61">
        <w:rPr>
          <w:lang w:val="en-GB"/>
        </w:rPr>
        <w:t xml:space="preserve"> to the initial value for the DAPS configured UM DRB.</w:t>
      </w:r>
    </w:p>
    <w:p w14:paraId="7FB245F3" w14:textId="77777777" w:rsidR="007517F5" w:rsidRPr="007517F5" w:rsidRDefault="007517F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BB3E61">
        <w:t>Proposal 4</w:t>
      </w:r>
      <w:r w:rsidRPr="007517F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BB3E61">
        <w:t xml:space="preserve">Introduce support for transmission of </w:t>
      </w:r>
      <w:r w:rsidRPr="00BB3E61">
        <w:rPr>
          <w:i/>
        </w:rPr>
        <w:t>PDCP Status Report</w:t>
      </w:r>
      <w:r w:rsidRPr="00BB3E61">
        <w:t xml:space="preserve"> for UM DRBs during the DAPS HO according to the enclosed text proposal for TS 38.323/36.323.</w:t>
      </w:r>
    </w:p>
    <w:p w14:paraId="75327DA7" w14:textId="77777777" w:rsidR="007517F5" w:rsidRPr="007517F5" w:rsidRDefault="007517F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BB3E61">
        <w:t>Proposal 5</w:t>
      </w:r>
      <w:r w:rsidRPr="007517F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BB3E61">
        <w:t xml:space="preserve">Define a new optional Rel-16 field in TS 38.331/36.331 </w:t>
      </w:r>
      <w:r w:rsidRPr="00BB3E61">
        <w:rPr>
          <w:lang w:val="en-GB"/>
        </w:rPr>
        <w:t xml:space="preserve">requesting a </w:t>
      </w:r>
      <w:r w:rsidRPr="00BB3E61">
        <w:rPr>
          <w:i/>
          <w:lang w:val="en-GB"/>
        </w:rPr>
        <w:t>PDCP Status Report</w:t>
      </w:r>
      <w:r w:rsidRPr="00BB3E61">
        <w:rPr>
          <w:lang w:val="en-GB"/>
        </w:rPr>
        <w:t xml:space="preserve"> for any type of DRB (RLC-AM or RLC-UM) configured for DAPS HO.</w:t>
      </w:r>
    </w:p>
    <w:p w14:paraId="282BE507" w14:textId="56674760" w:rsidR="00C01F33" w:rsidRPr="00F873FA" w:rsidRDefault="008E065E" w:rsidP="006E062C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3AB38FBF" w14:textId="4626557A" w:rsidR="0048021B" w:rsidRPr="00AC773F" w:rsidRDefault="00F507D1" w:rsidP="00AC773F">
      <w:pPr>
        <w:pStyle w:val="Heading1"/>
      </w:pPr>
      <w:bookmarkStart w:id="98" w:name="_In-sequence_SDU_delivery"/>
      <w:bookmarkEnd w:id="98"/>
      <w:r w:rsidRPr="00CE0424">
        <w:t>References</w:t>
      </w:r>
    </w:p>
    <w:p w14:paraId="6F5AFFBC" w14:textId="564F352D" w:rsidR="007D59F5" w:rsidRDefault="007D59F5" w:rsidP="007E7190">
      <w:pPr>
        <w:pStyle w:val="Reference"/>
        <w:rPr>
          <w:lang w:val="en-US"/>
        </w:rPr>
      </w:pPr>
      <w:bookmarkStart w:id="99" w:name="_Hlk24030039"/>
      <w:r>
        <w:rPr>
          <w:lang w:val="en-US"/>
        </w:rPr>
        <w:t>R</w:t>
      </w:r>
      <w:r w:rsidR="00521CF1">
        <w:rPr>
          <w:lang w:val="en-US"/>
        </w:rPr>
        <w:t>3</w:t>
      </w:r>
      <w:r>
        <w:rPr>
          <w:lang w:val="en-US"/>
        </w:rPr>
        <w:t>-</w:t>
      </w:r>
      <w:r w:rsidRPr="009748D2">
        <w:rPr>
          <w:lang w:val="en-US"/>
        </w:rPr>
        <w:t>19</w:t>
      </w:r>
      <w:r w:rsidR="00521CF1" w:rsidRPr="009748D2">
        <w:rPr>
          <w:lang w:val="en-US"/>
        </w:rPr>
        <w:t>4</w:t>
      </w:r>
      <w:r w:rsidR="009748D2">
        <w:rPr>
          <w:lang w:val="en-US"/>
        </w:rPr>
        <w:t>901</w:t>
      </w:r>
      <w:r w:rsidR="00521CF1">
        <w:rPr>
          <w:lang w:val="en-US"/>
        </w:rPr>
        <w:t xml:space="preserve">, </w:t>
      </w:r>
      <w:r w:rsidR="009748D2">
        <w:rPr>
          <w:lang w:val="en-US"/>
        </w:rPr>
        <w:t xml:space="preserve">Report of 3GPP TSG RAN meeting #105, </w:t>
      </w:r>
      <w:r w:rsidR="009748D2" w:rsidRPr="009748D2">
        <w:rPr>
          <w:lang w:val="en-US"/>
        </w:rPr>
        <w:t>Ljubljana, Slovenia, 26-30 August 2019</w:t>
      </w:r>
      <w:bookmarkEnd w:id="99"/>
    </w:p>
    <w:p w14:paraId="2FDD34E8" w14:textId="4785FEF9" w:rsidR="00BA4EA4" w:rsidRDefault="00BA4EA4" w:rsidP="007E7190">
      <w:pPr>
        <w:pStyle w:val="Reference"/>
        <w:rPr>
          <w:lang w:val="en-US"/>
        </w:rPr>
      </w:pPr>
      <w:r>
        <w:rPr>
          <w:lang w:val="en-US"/>
        </w:rPr>
        <w:t xml:space="preserve">Email discussion </w:t>
      </w:r>
      <w:r w:rsidRPr="00BA4EA4">
        <w:rPr>
          <w:lang w:val="en-US"/>
        </w:rPr>
        <w:t>[107bis#55][NR LTE MobE] Running LTE and NR PDCP CRs NR mobility</w:t>
      </w:r>
    </w:p>
    <w:p w14:paraId="7A938486" w14:textId="181C0F29" w:rsidR="00636E37" w:rsidRPr="00377078" w:rsidRDefault="00636E37" w:rsidP="007E7190">
      <w:pPr>
        <w:pStyle w:val="Reference"/>
        <w:rPr>
          <w:lang w:val="en-US"/>
        </w:rPr>
      </w:pPr>
      <w:r>
        <w:rPr>
          <w:lang w:val="en-US"/>
        </w:rPr>
        <w:t>R2-191</w:t>
      </w:r>
      <w:r w:rsidR="00C45BF3">
        <w:rPr>
          <w:lang w:val="en-US"/>
        </w:rPr>
        <w:t>4619</w:t>
      </w:r>
      <w:r>
        <w:rPr>
          <w:lang w:val="en-US"/>
        </w:rPr>
        <w:t xml:space="preserve">, </w:t>
      </w:r>
      <w:r w:rsidR="00C45BF3" w:rsidRPr="00C45BF3">
        <w:rPr>
          <w:lang w:val="en-US"/>
        </w:rPr>
        <w:t>PDCP status reporting in target cell at DAPS handover, RAN2#108</w:t>
      </w:r>
    </w:p>
    <w:p w14:paraId="4A007386" w14:textId="25F9F6D2" w:rsidR="00F21D28" w:rsidRDefault="00F21D28" w:rsidP="007E7190">
      <w:pPr>
        <w:pStyle w:val="Reference"/>
        <w:rPr>
          <w:lang w:val="en-US"/>
        </w:rPr>
      </w:pPr>
      <w:r>
        <w:rPr>
          <w:lang w:val="en-US"/>
        </w:rPr>
        <w:t xml:space="preserve">3GPP TS 38.323, </w:t>
      </w:r>
      <w:r w:rsidRPr="00F21D28">
        <w:rPr>
          <w:lang w:val="en-US"/>
        </w:rPr>
        <w:t>Packet Data Convergence Protocol (PDCP) specification</w:t>
      </w:r>
      <w:r w:rsidR="00C92384">
        <w:rPr>
          <w:lang w:val="en-US"/>
        </w:rPr>
        <w:t>, v 15.6.0</w:t>
      </w:r>
    </w:p>
    <w:p w14:paraId="017E9E27" w14:textId="253E4607" w:rsidR="00DE22D7" w:rsidRPr="00377078" w:rsidRDefault="00DE22D7" w:rsidP="007E7190">
      <w:pPr>
        <w:pStyle w:val="Reference"/>
        <w:rPr>
          <w:lang w:val="en-US"/>
        </w:rPr>
      </w:pPr>
      <w:r w:rsidRPr="00FF43DD">
        <w:rPr>
          <w:lang w:val="en-US"/>
        </w:rPr>
        <w:t>R2-1914608</w:t>
      </w:r>
      <w:r>
        <w:rPr>
          <w:lang w:val="en-US"/>
        </w:rPr>
        <w:t xml:space="preserve">, </w:t>
      </w:r>
      <w:r w:rsidRPr="00DE22D7">
        <w:rPr>
          <w:lang w:val="en-US"/>
        </w:rPr>
        <w:t>Draft CR for 38</w:t>
      </w:r>
      <w:bookmarkStart w:id="100" w:name="_GoBack"/>
      <w:bookmarkEnd w:id="100"/>
      <w:r w:rsidRPr="00DE22D7">
        <w:rPr>
          <w:lang w:val="en-US"/>
        </w:rPr>
        <w:t>.323 to support the change between normal PDCP and DAPS PDCP</w:t>
      </w:r>
    </w:p>
    <w:sectPr w:rsidR="00DE22D7" w:rsidRPr="00377078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A34A4" w14:textId="77777777" w:rsidR="00F52AA3" w:rsidRDefault="00F52AA3">
      <w:r>
        <w:separator/>
      </w:r>
    </w:p>
  </w:endnote>
  <w:endnote w:type="continuationSeparator" w:id="0">
    <w:p w14:paraId="63CE202B" w14:textId="77777777" w:rsidR="00F52AA3" w:rsidRDefault="00F52AA3">
      <w:r>
        <w:continuationSeparator/>
      </w:r>
    </w:p>
  </w:endnote>
  <w:endnote w:type="continuationNotice" w:id="1">
    <w:p w14:paraId="3DB34640" w14:textId="77777777" w:rsidR="00F52AA3" w:rsidRDefault="00F52A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FCC2" w14:textId="77777777" w:rsidR="00732421" w:rsidRDefault="0073242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A7B36" w14:textId="77777777" w:rsidR="00F52AA3" w:rsidRDefault="00F52AA3">
      <w:r>
        <w:separator/>
      </w:r>
    </w:p>
  </w:footnote>
  <w:footnote w:type="continuationSeparator" w:id="0">
    <w:p w14:paraId="37BFD581" w14:textId="77777777" w:rsidR="00F52AA3" w:rsidRDefault="00F52AA3">
      <w:r>
        <w:continuationSeparator/>
      </w:r>
    </w:p>
  </w:footnote>
  <w:footnote w:type="continuationNotice" w:id="1">
    <w:p w14:paraId="0D3E218F" w14:textId="77777777" w:rsidR="00F52AA3" w:rsidRDefault="00F52A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905E1" w14:textId="77777777" w:rsidR="00732421" w:rsidRDefault="007324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F6280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B5A68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42CC4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A1A1B76"/>
    <w:multiLevelType w:val="hybridMultilevel"/>
    <w:tmpl w:val="171C0032"/>
    <w:lvl w:ilvl="0" w:tplc="CC185AA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702617"/>
    <w:multiLevelType w:val="hybridMultilevel"/>
    <w:tmpl w:val="287A19E0"/>
    <w:lvl w:ilvl="0" w:tplc="011CD75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103C0"/>
    <w:multiLevelType w:val="hybridMultilevel"/>
    <w:tmpl w:val="DF789288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A111B"/>
    <w:multiLevelType w:val="hybridMultilevel"/>
    <w:tmpl w:val="FB3853CE"/>
    <w:lvl w:ilvl="0" w:tplc="49D00284">
      <w:start w:val="1"/>
      <w:numFmt w:val="decimal"/>
      <w:lvlText w:val="%1."/>
      <w:lvlJc w:val="left"/>
      <w:pPr>
        <w:ind w:left="927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AA46647"/>
    <w:multiLevelType w:val="hybridMultilevel"/>
    <w:tmpl w:val="5B3EF0A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875FE5"/>
    <w:multiLevelType w:val="hybridMultilevel"/>
    <w:tmpl w:val="99781532"/>
    <w:lvl w:ilvl="0" w:tplc="B23E71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8C2282A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C5566B"/>
    <w:multiLevelType w:val="hybridMultilevel"/>
    <w:tmpl w:val="F3325DFC"/>
    <w:lvl w:ilvl="0" w:tplc="B978A6A0">
      <w:start w:val="1"/>
      <w:numFmt w:val="decimal"/>
      <w:lvlText w:val="%1."/>
      <w:lvlJc w:val="left"/>
      <w:pPr>
        <w:ind w:left="1287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26F22"/>
    <w:multiLevelType w:val="hybridMultilevel"/>
    <w:tmpl w:val="842C1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156D8"/>
    <w:multiLevelType w:val="hybridMultilevel"/>
    <w:tmpl w:val="B39026D4"/>
    <w:lvl w:ilvl="0" w:tplc="FA7AC680">
      <w:numFmt w:val="bullet"/>
      <w:lvlText w:val="-"/>
      <w:lvlJc w:val="left"/>
      <w:pPr>
        <w:ind w:left="1020" w:hanging="6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8B2681"/>
    <w:multiLevelType w:val="hybridMultilevel"/>
    <w:tmpl w:val="3644405E"/>
    <w:lvl w:ilvl="0" w:tplc="753AA8B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14"/>
  </w:num>
  <w:num w:numId="4">
    <w:abstractNumId w:val="15"/>
  </w:num>
  <w:num w:numId="5">
    <w:abstractNumId w:val="11"/>
  </w:num>
  <w:num w:numId="6">
    <w:abstractNumId w:val="16"/>
  </w:num>
  <w:num w:numId="7">
    <w:abstractNumId w:val="21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23"/>
  </w:num>
  <w:num w:numId="16">
    <w:abstractNumId w:val="24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4"/>
  </w:num>
  <w:num w:numId="20">
    <w:abstractNumId w:val="19"/>
  </w:num>
  <w:num w:numId="21">
    <w:abstractNumId w:val="14"/>
  </w:num>
  <w:num w:numId="22">
    <w:abstractNumId w:val="9"/>
  </w:num>
  <w:num w:numId="23">
    <w:abstractNumId w:val="8"/>
  </w:num>
  <w:num w:numId="24">
    <w:abstractNumId w:val="7"/>
  </w:num>
  <w:num w:numId="25">
    <w:abstractNumId w:val="13"/>
  </w:num>
  <w:num w:numId="26">
    <w:abstractNumId w:val="20"/>
  </w:num>
  <w:num w:numId="27">
    <w:abstractNumId w:val="25"/>
  </w:num>
  <w:num w:numId="28">
    <w:abstractNumId w:val="22"/>
  </w:num>
  <w:num w:numId="29">
    <w:abstractNumId w:val="18"/>
  </w:num>
  <w:num w:numId="30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63"/>
    <w:rsid w:val="000006E1"/>
    <w:rsid w:val="0000247D"/>
    <w:rsid w:val="000024A7"/>
    <w:rsid w:val="00002A37"/>
    <w:rsid w:val="000039F4"/>
    <w:rsid w:val="00003E91"/>
    <w:rsid w:val="000055FF"/>
    <w:rsid w:val="00005E6B"/>
    <w:rsid w:val="00006446"/>
    <w:rsid w:val="00006896"/>
    <w:rsid w:val="00007CDC"/>
    <w:rsid w:val="0001037E"/>
    <w:rsid w:val="000118F8"/>
    <w:rsid w:val="00011B28"/>
    <w:rsid w:val="00012FC1"/>
    <w:rsid w:val="000151AE"/>
    <w:rsid w:val="00015D15"/>
    <w:rsid w:val="0001634E"/>
    <w:rsid w:val="000168CC"/>
    <w:rsid w:val="000219FC"/>
    <w:rsid w:val="00023308"/>
    <w:rsid w:val="0002564D"/>
    <w:rsid w:val="00025ECA"/>
    <w:rsid w:val="00032143"/>
    <w:rsid w:val="000325B8"/>
    <w:rsid w:val="00032AC9"/>
    <w:rsid w:val="00033C08"/>
    <w:rsid w:val="00034C15"/>
    <w:rsid w:val="000352CD"/>
    <w:rsid w:val="0003575A"/>
    <w:rsid w:val="00035A8E"/>
    <w:rsid w:val="00036BA1"/>
    <w:rsid w:val="000422E2"/>
    <w:rsid w:val="00042F22"/>
    <w:rsid w:val="000435BC"/>
    <w:rsid w:val="000444EF"/>
    <w:rsid w:val="0004498A"/>
    <w:rsid w:val="00044C53"/>
    <w:rsid w:val="00047D7D"/>
    <w:rsid w:val="00050527"/>
    <w:rsid w:val="00052A07"/>
    <w:rsid w:val="000534E3"/>
    <w:rsid w:val="000548B0"/>
    <w:rsid w:val="0005606A"/>
    <w:rsid w:val="00057117"/>
    <w:rsid w:val="000616E7"/>
    <w:rsid w:val="00061E9E"/>
    <w:rsid w:val="0006487E"/>
    <w:rsid w:val="00064973"/>
    <w:rsid w:val="000652F1"/>
    <w:rsid w:val="00065E1A"/>
    <w:rsid w:val="00067003"/>
    <w:rsid w:val="000726B8"/>
    <w:rsid w:val="00073D2B"/>
    <w:rsid w:val="00077E5F"/>
    <w:rsid w:val="0008036A"/>
    <w:rsid w:val="00080B39"/>
    <w:rsid w:val="00081AE6"/>
    <w:rsid w:val="00082A75"/>
    <w:rsid w:val="0008510E"/>
    <w:rsid w:val="000855EB"/>
    <w:rsid w:val="00085B52"/>
    <w:rsid w:val="000866F2"/>
    <w:rsid w:val="0009009F"/>
    <w:rsid w:val="00091557"/>
    <w:rsid w:val="000924C1"/>
    <w:rsid w:val="000924F0"/>
    <w:rsid w:val="00093474"/>
    <w:rsid w:val="00093F0A"/>
    <w:rsid w:val="0009510F"/>
    <w:rsid w:val="000A0DB8"/>
    <w:rsid w:val="000A1B7B"/>
    <w:rsid w:val="000A1E8D"/>
    <w:rsid w:val="000A53D5"/>
    <w:rsid w:val="000A56F2"/>
    <w:rsid w:val="000B03D0"/>
    <w:rsid w:val="000B09A0"/>
    <w:rsid w:val="000B2719"/>
    <w:rsid w:val="000B3A8F"/>
    <w:rsid w:val="000B4AB9"/>
    <w:rsid w:val="000B58C3"/>
    <w:rsid w:val="000B5F3F"/>
    <w:rsid w:val="000B61E9"/>
    <w:rsid w:val="000C038B"/>
    <w:rsid w:val="000C0B42"/>
    <w:rsid w:val="000C165A"/>
    <w:rsid w:val="000C2700"/>
    <w:rsid w:val="000C2E19"/>
    <w:rsid w:val="000D0D07"/>
    <w:rsid w:val="000D1622"/>
    <w:rsid w:val="000D2CF6"/>
    <w:rsid w:val="000D4797"/>
    <w:rsid w:val="000D6413"/>
    <w:rsid w:val="000E03BD"/>
    <w:rsid w:val="000E0527"/>
    <w:rsid w:val="000E1E49"/>
    <w:rsid w:val="000E1E92"/>
    <w:rsid w:val="000E1FD4"/>
    <w:rsid w:val="000E3057"/>
    <w:rsid w:val="000F06D6"/>
    <w:rsid w:val="000F0EB1"/>
    <w:rsid w:val="000F1106"/>
    <w:rsid w:val="000F3BE9"/>
    <w:rsid w:val="000F3F6C"/>
    <w:rsid w:val="000F5687"/>
    <w:rsid w:val="000F5A34"/>
    <w:rsid w:val="000F627D"/>
    <w:rsid w:val="000F67A2"/>
    <w:rsid w:val="000F6DF3"/>
    <w:rsid w:val="001005FF"/>
    <w:rsid w:val="00100EBB"/>
    <w:rsid w:val="0010197F"/>
    <w:rsid w:val="00102312"/>
    <w:rsid w:val="001062FB"/>
    <w:rsid w:val="001063E6"/>
    <w:rsid w:val="00113CF4"/>
    <w:rsid w:val="001153EA"/>
    <w:rsid w:val="00115643"/>
    <w:rsid w:val="0011566A"/>
    <w:rsid w:val="00115DBB"/>
    <w:rsid w:val="00116765"/>
    <w:rsid w:val="001169CB"/>
    <w:rsid w:val="001219F5"/>
    <w:rsid w:val="00121A20"/>
    <w:rsid w:val="00121ED4"/>
    <w:rsid w:val="0012377F"/>
    <w:rsid w:val="00124314"/>
    <w:rsid w:val="00126904"/>
    <w:rsid w:val="00126B4A"/>
    <w:rsid w:val="00127B88"/>
    <w:rsid w:val="00130B1A"/>
    <w:rsid w:val="00132FD0"/>
    <w:rsid w:val="001344C0"/>
    <w:rsid w:val="001346FA"/>
    <w:rsid w:val="001350B1"/>
    <w:rsid w:val="00135252"/>
    <w:rsid w:val="00136950"/>
    <w:rsid w:val="001371F1"/>
    <w:rsid w:val="00137AB5"/>
    <w:rsid w:val="00137F0B"/>
    <w:rsid w:val="00137F38"/>
    <w:rsid w:val="00142AA5"/>
    <w:rsid w:val="00142CC3"/>
    <w:rsid w:val="001433E0"/>
    <w:rsid w:val="0014415B"/>
    <w:rsid w:val="00151634"/>
    <w:rsid w:val="00151E23"/>
    <w:rsid w:val="001526E0"/>
    <w:rsid w:val="00154D00"/>
    <w:rsid w:val="001551B5"/>
    <w:rsid w:val="00155A1B"/>
    <w:rsid w:val="00164907"/>
    <w:rsid w:val="001659C1"/>
    <w:rsid w:val="001710F5"/>
    <w:rsid w:val="001711EF"/>
    <w:rsid w:val="001727B5"/>
    <w:rsid w:val="0017350A"/>
    <w:rsid w:val="00173A8E"/>
    <w:rsid w:val="00177795"/>
    <w:rsid w:val="00177ECF"/>
    <w:rsid w:val="00177F0F"/>
    <w:rsid w:val="0018143F"/>
    <w:rsid w:val="001838EB"/>
    <w:rsid w:val="00185FB1"/>
    <w:rsid w:val="00190AC1"/>
    <w:rsid w:val="0019341A"/>
    <w:rsid w:val="00194686"/>
    <w:rsid w:val="00197DF9"/>
    <w:rsid w:val="001A1987"/>
    <w:rsid w:val="001A2564"/>
    <w:rsid w:val="001A2852"/>
    <w:rsid w:val="001A6173"/>
    <w:rsid w:val="001A6CBA"/>
    <w:rsid w:val="001B0D97"/>
    <w:rsid w:val="001B150C"/>
    <w:rsid w:val="001B264D"/>
    <w:rsid w:val="001B5A5D"/>
    <w:rsid w:val="001C0058"/>
    <w:rsid w:val="001C13BD"/>
    <w:rsid w:val="001C1CE5"/>
    <w:rsid w:val="001C1EFB"/>
    <w:rsid w:val="001C3545"/>
    <w:rsid w:val="001C3D2A"/>
    <w:rsid w:val="001C5D84"/>
    <w:rsid w:val="001D0324"/>
    <w:rsid w:val="001D0ED7"/>
    <w:rsid w:val="001D2A95"/>
    <w:rsid w:val="001D51BA"/>
    <w:rsid w:val="001D5C9C"/>
    <w:rsid w:val="001D6342"/>
    <w:rsid w:val="001D6D53"/>
    <w:rsid w:val="001D6F5A"/>
    <w:rsid w:val="001E123D"/>
    <w:rsid w:val="001E136F"/>
    <w:rsid w:val="001E2EF2"/>
    <w:rsid w:val="001E58E2"/>
    <w:rsid w:val="001E6C95"/>
    <w:rsid w:val="001E7AED"/>
    <w:rsid w:val="001F1232"/>
    <w:rsid w:val="001F1BF5"/>
    <w:rsid w:val="001F2779"/>
    <w:rsid w:val="001F307E"/>
    <w:rsid w:val="001F3916"/>
    <w:rsid w:val="001F54C5"/>
    <w:rsid w:val="001F662C"/>
    <w:rsid w:val="001F7074"/>
    <w:rsid w:val="00200395"/>
    <w:rsid w:val="00200490"/>
    <w:rsid w:val="00201F3A"/>
    <w:rsid w:val="00203F96"/>
    <w:rsid w:val="002046DF"/>
    <w:rsid w:val="002046F8"/>
    <w:rsid w:val="002069B2"/>
    <w:rsid w:val="002079E2"/>
    <w:rsid w:val="00207FA3"/>
    <w:rsid w:val="00211854"/>
    <w:rsid w:val="00213647"/>
    <w:rsid w:val="00214DA8"/>
    <w:rsid w:val="00215423"/>
    <w:rsid w:val="002158FA"/>
    <w:rsid w:val="00220600"/>
    <w:rsid w:val="002224DB"/>
    <w:rsid w:val="00223FCB"/>
    <w:rsid w:val="002252C3"/>
    <w:rsid w:val="002253AB"/>
    <w:rsid w:val="00225C54"/>
    <w:rsid w:val="00230765"/>
    <w:rsid w:val="002319E4"/>
    <w:rsid w:val="00233FF6"/>
    <w:rsid w:val="00234C36"/>
    <w:rsid w:val="00235632"/>
    <w:rsid w:val="00235872"/>
    <w:rsid w:val="002377EC"/>
    <w:rsid w:val="00241559"/>
    <w:rsid w:val="00241631"/>
    <w:rsid w:val="00242584"/>
    <w:rsid w:val="002435B3"/>
    <w:rsid w:val="00243B45"/>
    <w:rsid w:val="002458EB"/>
    <w:rsid w:val="002470A1"/>
    <w:rsid w:val="00247EEE"/>
    <w:rsid w:val="002500C8"/>
    <w:rsid w:val="002511D4"/>
    <w:rsid w:val="00252AD4"/>
    <w:rsid w:val="002540F4"/>
    <w:rsid w:val="00256492"/>
    <w:rsid w:val="00256FE7"/>
    <w:rsid w:val="00257543"/>
    <w:rsid w:val="0025797A"/>
    <w:rsid w:val="002602F9"/>
    <w:rsid w:val="002617E7"/>
    <w:rsid w:val="00264228"/>
    <w:rsid w:val="00264334"/>
    <w:rsid w:val="0026473E"/>
    <w:rsid w:val="00266214"/>
    <w:rsid w:val="00267C83"/>
    <w:rsid w:val="0027144F"/>
    <w:rsid w:val="00271CE7"/>
    <w:rsid w:val="00271F3A"/>
    <w:rsid w:val="00272590"/>
    <w:rsid w:val="00272E60"/>
    <w:rsid w:val="00273278"/>
    <w:rsid w:val="002737F4"/>
    <w:rsid w:val="00275F1A"/>
    <w:rsid w:val="002776FE"/>
    <w:rsid w:val="002805F5"/>
    <w:rsid w:val="00280751"/>
    <w:rsid w:val="002822BA"/>
    <w:rsid w:val="0028280A"/>
    <w:rsid w:val="00286ACD"/>
    <w:rsid w:val="00287546"/>
    <w:rsid w:val="00287838"/>
    <w:rsid w:val="002878B2"/>
    <w:rsid w:val="00287D8E"/>
    <w:rsid w:val="002907B5"/>
    <w:rsid w:val="00292EB7"/>
    <w:rsid w:val="00293095"/>
    <w:rsid w:val="00293835"/>
    <w:rsid w:val="00293DBD"/>
    <w:rsid w:val="0029554E"/>
    <w:rsid w:val="00296227"/>
    <w:rsid w:val="00296CFF"/>
    <w:rsid w:val="00296F44"/>
    <w:rsid w:val="002971AF"/>
    <w:rsid w:val="0029777D"/>
    <w:rsid w:val="002A055E"/>
    <w:rsid w:val="002A1C9A"/>
    <w:rsid w:val="002A1D4E"/>
    <w:rsid w:val="002A2869"/>
    <w:rsid w:val="002A3352"/>
    <w:rsid w:val="002A39F5"/>
    <w:rsid w:val="002A66D2"/>
    <w:rsid w:val="002B0FEA"/>
    <w:rsid w:val="002B24D6"/>
    <w:rsid w:val="002B2DB8"/>
    <w:rsid w:val="002B63AD"/>
    <w:rsid w:val="002B750B"/>
    <w:rsid w:val="002C41E6"/>
    <w:rsid w:val="002C6501"/>
    <w:rsid w:val="002D071A"/>
    <w:rsid w:val="002D0A6F"/>
    <w:rsid w:val="002D2260"/>
    <w:rsid w:val="002D34B2"/>
    <w:rsid w:val="002D4F36"/>
    <w:rsid w:val="002D7637"/>
    <w:rsid w:val="002E17F2"/>
    <w:rsid w:val="002E2297"/>
    <w:rsid w:val="002E37FB"/>
    <w:rsid w:val="002E7CAE"/>
    <w:rsid w:val="002F2771"/>
    <w:rsid w:val="002F37A9"/>
    <w:rsid w:val="002F3826"/>
    <w:rsid w:val="002F402D"/>
    <w:rsid w:val="002F44AC"/>
    <w:rsid w:val="002F4CA8"/>
    <w:rsid w:val="002F58C4"/>
    <w:rsid w:val="002F6C2F"/>
    <w:rsid w:val="002F73DF"/>
    <w:rsid w:val="00301CE6"/>
    <w:rsid w:val="00302153"/>
    <w:rsid w:val="0030250D"/>
    <w:rsid w:val="0030256B"/>
    <w:rsid w:val="003036C3"/>
    <w:rsid w:val="0030501F"/>
    <w:rsid w:val="003064B3"/>
    <w:rsid w:val="00307220"/>
    <w:rsid w:val="00307BA1"/>
    <w:rsid w:val="00310268"/>
    <w:rsid w:val="00311702"/>
    <w:rsid w:val="00311E82"/>
    <w:rsid w:val="00313FD6"/>
    <w:rsid w:val="003143BD"/>
    <w:rsid w:val="00316B08"/>
    <w:rsid w:val="00317A53"/>
    <w:rsid w:val="003203ED"/>
    <w:rsid w:val="00322C9F"/>
    <w:rsid w:val="00324D23"/>
    <w:rsid w:val="003266D5"/>
    <w:rsid w:val="00327678"/>
    <w:rsid w:val="00331751"/>
    <w:rsid w:val="00333224"/>
    <w:rsid w:val="00334579"/>
    <w:rsid w:val="00335858"/>
    <w:rsid w:val="00335958"/>
    <w:rsid w:val="003366F7"/>
    <w:rsid w:val="00336BDA"/>
    <w:rsid w:val="003400C8"/>
    <w:rsid w:val="00340B42"/>
    <w:rsid w:val="00342BD7"/>
    <w:rsid w:val="00343A07"/>
    <w:rsid w:val="00346DB5"/>
    <w:rsid w:val="00346F94"/>
    <w:rsid w:val="003477B1"/>
    <w:rsid w:val="0035491B"/>
    <w:rsid w:val="00355B10"/>
    <w:rsid w:val="0035658B"/>
    <w:rsid w:val="00356B40"/>
    <w:rsid w:val="00357380"/>
    <w:rsid w:val="003602D9"/>
    <w:rsid w:val="003604CE"/>
    <w:rsid w:val="0036092E"/>
    <w:rsid w:val="00360F65"/>
    <w:rsid w:val="0036165D"/>
    <w:rsid w:val="0036439C"/>
    <w:rsid w:val="00365185"/>
    <w:rsid w:val="00366168"/>
    <w:rsid w:val="00370A72"/>
    <w:rsid w:val="00370C6A"/>
    <w:rsid w:val="00370E47"/>
    <w:rsid w:val="003742AC"/>
    <w:rsid w:val="0037668B"/>
    <w:rsid w:val="00377078"/>
    <w:rsid w:val="00377CE1"/>
    <w:rsid w:val="0038466D"/>
    <w:rsid w:val="00384886"/>
    <w:rsid w:val="00385BF0"/>
    <w:rsid w:val="00386816"/>
    <w:rsid w:val="003906B8"/>
    <w:rsid w:val="00391210"/>
    <w:rsid w:val="003939FF"/>
    <w:rsid w:val="00395851"/>
    <w:rsid w:val="00395CB6"/>
    <w:rsid w:val="0039688D"/>
    <w:rsid w:val="003A0389"/>
    <w:rsid w:val="003A0D9B"/>
    <w:rsid w:val="003A2223"/>
    <w:rsid w:val="003A2A0F"/>
    <w:rsid w:val="003A401F"/>
    <w:rsid w:val="003A45A1"/>
    <w:rsid w:val="003A5B0A"/>
    <w:rsid w:val="003A6BAC"/>
    <w:rsid w:val="003A7EF3"/>
    <w:rsid w:val="003B159C"/>
    <w:rsid w:val="003B19C6"/>
    <w:rsid w:val="003B369F"/>
    <w:rsid w:val="003B36A3"/>
    <w:rsid w:val="003B3A6B"/>
    <w:rsid w:val="003B460B"/>
    <w:rsid w:val="003B49CB"/>
    <w:rsid w:val="003B7456"/>
    <w:rsid w:val="003B7ED7"/>
    <w:rsid w:val="003B7FE5"/>
    <w:rsid w:val="003C0231"/>
    <w:rsid w:val="003C11C8"/>
    <w:rsid w:val="003C26BD"/>
    <w:rsid w:val="003C2702"/>
    <w:rsid w:val="003C3B50"/>
    <w:rsid w:val="003C46E6"/>
    <w:rsid w:val="003C687E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0F4D"/>
    <w:rsid w:val="003F12F4"/>
    <w:rsid w:val="003F1BE0"/>
    <w:rsid w:val="003F2CD4"/>
    <w:rsid w:val="003F2F6E"/>
    <w:rsid w:val="003F5206"/>
    <w:rsid w:val="003F6357"/>
    <w:rsid w:val="003F6BBE"/>
    <w:rsid w:val="004000E8"/>
    <w:rsid w:val="004001AD"/>
    <w:rsid w:val="00400209"/>
    <w:rsid w:val="00402E2B"/>
    <w:rsid w:val="00403ED7"/>
    <w:rsid w:val="00404014"/>
    <w:rsid w:val="00404315"/>
    <w:rsid w:val="0040512B"/>
    <w:rsid w:val="00405CA5"/>
    <w:rsid w:val="00406598"/>
    <w:rsid w:val="00406CDB"/>
    <w:rsid w:val="00407624"/>
    <w:rsid w:val="00407CD3"/>
    <w:rsid w:val="00410134"/>
    <w:rsid w:val="00410B72"/>
    <w:rsid w:val="00410F18"/>
    <w:rsid w:val="004115E5"/>
    <w:rsid w:val="0041263E"/>
    <w:rsid w:val="00412834"/>
    <w:rsid w:val="0041331A"/>
    <w:rsid w:val="00413AAC"/>
    <w:rsid w:val="00417015"/>
    <w:rsid w:val="00421105"/>
    <w:rsid w:val="004215D6"/>
    <w:rsid w:val="00422A16"/>
    <w:rsid w:val="004230DF"/>
    <w:rsid w:val="004242F4"/>
    <w:rsid w:val="00427248"/>
    <w:rsid w:val="00430722"/>
    <w:rsid w:val="00431368"/>
    <w:rsid w:val="0043450D"/>
    <w:rsid w:val="00434D4F"/>
    <w:rsid w:val="004366DF"/>
    <w:rsid w:val="00436E68"/>
    <w:rsid w:val="00437447"/>
    <w:rsid w:val="00437859"/>
    <w:rsid w:val="00440166"/>
    <w:rsid w:val="00440252"/>
    <w:rsid w:val="00440535"/>
    <w:rsid w:val="00441A92"/>
    <w:rsid w:val="00442352"/>
    <w:rsid w:val="00444F56"/>
    <w:rsid w:val="00445C50"/>
    <w:rsid w:val="00446119"/>
    <w:rsid w:val="00446488"/>
    <w:rsid w:val="004517AA"/>
    <w:rsid w:val="004518F1"/>
    <w:rsid w:val="00452CAC"/>
    <w:rsid w:val="00457565"/>
    <w:rsid w:val="00457B71"/>
    <w:rsid w:val="00462098"/>
    <w:rsid w:val="00465506"/>
    <w:rsid w:val="004669E2"/>
    <w:rsid w:val="004679C1"/>
    <w:rsid w:val="00470C31"/>
    <w:rsid w:val="004734D0"/>
    <w:rsid w:val="00473510"/>
    <w:rsid w:val="0047435A"/>
    <w:rsid w:val="004754E5"/>
    <w:rsid w:val="0047556B"/>
    <w:rsid w:val="00477768"/>
    <w:rsid w:val="004800EB"/>
    <w:rsid w:val="0048021B"/>
    <w:rsid w:val="00481E6E"/>
    <w:rsid w:val="004822CE"/>
    <w:rsid w:val="0049118B"/>
    <w:rsid w:val="00492BC5"/>
    <w:rsid w:val="00493AB1"/>
    <w:rsid w:val="004954DC"/>
    <w:rsid w:val="004964F1"/>
    <w:rsid w:val="00497D3B"/>
    <w:rsid w:val="004A16BC"/>
    <w:rsid w:val="004A293C"/>
    <w:rsid w:val="004A2B94"/>
    <w:rsid w:val="004A6868"/>
    <w:rsid w:val="004B5C90"/>
    <w:rsid w:val="004B787B"/>
    <w:rsid w:val="004B7C0C"/>
    <w:rsid w:val="004C01C8"/>
    <w:rsid w:val="004C0E61"/>
    <w:rsid w:val="004C1338"/>
    <w:rsid w:val="004C2DB9"/>
    <w:rsid w:val="004C3898"/>
    <w:rsid w:val="004C69FC"/>
    <w:rsid w:val="004C6C43"/>
    <w:rsid w:val="004D1B91"/>
    <w:rsid w:val="004D2AFD"/>
    <w:rsid w:val="004D36B1"/>
    <w:rsid w:val="004D4E06"/>
    <w:rsid w:val="004D6356"/>
    <w:rsid w:val="004D7012"/>
    <w:rsid w:val="004D7EBD"/>
    <w:rsid w:val="004E12B2"/>
    <w:rsid w:val="004E2680"/>
    <w:rsid w:val="004E28F9"/>
    <w:rsid w:val="004E3819"/>
    <w:rsid w:val="004E462E"/>
    <w:rsid w:val="004E4B5D"/>
    <w:rsid w:val="004E56DC"/>
    <w:rsid w:val="004E7052"/>
    <w:rsid w:val="004E76F4"/>
    <w:rsid w:val="004F0B4E"/>
    <w:rsid w:val="004F0B6C"/>
    <w:rsid w:val="004F1D4E"/>
    <w:rsid w:val="004F2078"/>
    <w:rsid w:val="004F26BF"/>
    <w:rsid w:val="004F4C3A"/>
    <w:rsid w:val="004F4DA3"/>
    <w:rsid w:val="0050232A"/>
    <w:rsid w:val="00502A0C"/>
    <w:rsid w:val="005038BE"/>
    <w:rsid w:val="00506495"/>
    <w:rsid w:val="00506557"/>
    <w:rsid w:val="0050677A"/>
    <w:rsid w:val="00506E4A"/>
    <w:rsid w:val="00507A57"/>
    <w:rsid w:val="00507E28"/>
    <w:rsid w:val="005108D8"/>
    <w:rsid w:val="005116F9"/>
    <w:rsid w:val="0051538E"/>
    <w:rsid w:val="005153A7"/>
    <w:rsid w:val="0052099E"/>
    <w:rsid w:val="00520CD4"/>
    <w:rsid w:val="005219CF"/>
    <w:rsid w:val="00521CF1"/>
    <w:rsid w:val="0052660D"/>
    <w:rsid w:val="00527D71"/>
    <w:rsid w:val="00531179"/>
    <w:rsid w:val="00531295"/>
    <w:rsid w:val="005315CE"/>
    <w:rsid w:val="005336BB"/>
    <w:rsid w:val="00534B59"/>
    <w:rsid w:val="00536759"/>
    <w:rsid w:val="00537C62"/>
    <w:rsid w:val="00541B7F"/>
    <w:rsid w:val="00541F0E"/>
    <w:rsid w:val="00546970"/>
    <w:rsid w:val="00550DFE"/>
    <w:rsid w:val="005512DE"/>
    <w:rsid w:val="005530BF"/>
    <w:rsid w:val="00554E19"/>
    <w:rsid w:val="005557C6"/>
    <w:rsid w:val="0055643B"/>
    <w:rsid w:val="0056121F"/>
    <w:rsid w:val="00564756"/>
    <w:rsid w:val="00572505"/>
    <w:rsid w:val="00576947"/>
    <w:rsid w:val="00582809"/>
    <w:rsid w:val="00582C38"/>
    <w:rsid w:val="00583256"/>
    <w:rsid w:val="005872B8"/>
    <w:rsid w:val="0058798C"/>
    <w:rsid w:val="00587DAF"/>
    <w:rsid w:val="005900FA"/>
    <w:rsid w:val="005935A4"/>
    <w:rsid w:val="005948C2"/>
    <w:rsid w:val="00595DCA"/>
    <w:rsid w:val="0059779B"/>
    <w:rsid w:val="005A1C1C"/>
    <w:rsid w:val="005A209A"/>
    <w:rsid w:val="005A297F"/>
    <w:rsid w:val="005A4931"/>
    <w:rsid w:val="005A662D"/>
    <w:rsid w:val="005A6EE8"/>
    <w:rsid w:val="005B1145"/>
    <w:rsid w:val="005B24C0"/>
    <w:rsid w:val="005B35D7"/>
    <w:rsid w:val="005B392A"/>
    <w:rsid w:val="005B3AA3"/>
    <w:rsid w:val="005B591A"/>
    <w:rsid w:val="005B6E26"/>
    <w:rsid w:val="005B6F83"/>
    <w:rsid w:val="005C2A67"/>
    <w:rsid w:val="005C3A61"/>
    <w:rsid w:val="005C5550"/>
    <w:rsid w:val="005C74FB"/>
    <w:rsid w:val="005D0F2C"/>
    <w:rsid w:val="005D10A1"/>
    <w:rsid w:val="005D14F1"/>
    <w:rsid w:val="005D1602"/>
    <w:rsid w:val="005D2DEB"/>
    <w:rsid w:val="005D34CA"/>
    <w:rsid w:val="005D4F7D"/>
    <w:rsid w:val="005D75EF"/>
    <w:rsid w:val="005D77AF"/>
    <w:rsid w:val="005E03C7"/>
    <w:rsid w:val="005E2399"/>
    <w:rsid w:val="005E385F"/>
    <w:rsid w:val="005E392A"/>
    <w:rsid w:val="005E3D9E"/>
    <w:rsid w:val="005E5B81"/>
    <w:rsid w:val="005E6277"/>
    <w:rsid w:val="005E7774"/>
    <w:rsid w:val="005F01A2"/>
    <w:rsid w:val="005F2CB1"/>
    <w:rsid w:val="005F3025"/>
    <w:rsid w:val="005F618C"/>
    <w:rsid w:val="005F6A3D"/>
    <w:rsid w:val="005F70BD"/>
    <w:rsid w:val="0060283C"/>
    <w:rsid w:val="00604455"/>
    <w:rsid w:val="00604F14"/>
    <w:rsid w:val="006069DF"/>
    <w:rsid w:val="006072B5"/>
    <w:rsid w:val="00610DF4"/>
    <w:rsid w:val="00611327"/>
    <w:rsid w:val="00611753"/>
    <w:rsid w:val="00611B83"/>
    <w:rsid w:val="00613257"/>
    <w:rsid w:val="00617022"/>
    <w:rsid w:val="00620A71"/>
    <w:rsid w:val="00620D80"/>
    <w:rsid w:val="006234A6"/>
    <w:rsid w:val="00624D75"/>
    <w:rsid w:val="00625192"/>
    <w:rsid w:val="006257EC"/>
    <w:rsid w:val="00630001"/>
    <w:rsid w:val="006311B3"/>
    <w:rsid w:val="006312B1"/>
    <w:rsid w:val="00631BCE"/>
    <w:rsid w:val="00631CA0"/>
    <w:rsid w:val="0063284C"/>
    <w:rsid w:val="006328C1"/>
    <w:rsid w:val="00632D7A"/>
    <w:rsid w:val="00636398"/>
    <w:rsid w:val="006368D3"/>
    <w:rsid w:val="00636E37"/>
    <w:rsid w:val="006377EC"/>
    <w:rsid w:val="0064151F"/>
    <w:rsid w:val="00641533"/>
    <w:rsid w:val="0064208D"/>
    <w:rsid w:val="00643475"/>
    <w:rsid w:val="0064396A"/>
    <w:rsid w:val="0064624E"/>
    <w:rsid w:val="00646360"/>
    <w:rsid w:val="0064701F"/>
    <w:rsid w:val="00647207"/>
    <w:rsid w:val="00647C6B"/>
    <w:rsid w:val="00647C6F"/>
    <w:rsid w:val="00650AB9"/>
    <w:rsid w:val="00650DD5"/>
    <w:rsid w:val="00651C5B"/>
    <w:rsid w:val="00652680"/>
    <w:rsid w:val="00652CA0"/>
    <w:rsid w:val="00655733"/>
    <w:rsid w:val="00655ACD"/>
    <w:rsid w:val="00656587"/>
    <w:rsid w:val="00656A92"/>
    <w:rsid w:val="00656DDE"/>
    <w:rsid w:val="0066011D"/>
    <w:rsid w:val="006607C0"/>
    <w:rsid w:val="0066081F"/>
    <w:rsid w:val="006613A6"/>
    <w:rsid w:val="006627A2"/>
    <w:rsid w:val="00662FB3"/>
    <w:rsid w:val="006634E6"/>
    <w:rsid w:val="006655EE"/>
    <w:rsid w:val="00665EE9"/>
    <w:rsid w:val="00667EE7"/>
    <w:rsid w:val="0067041E"/>
    <w:rsid w:val="00670922"/>
    <w:rsid w:val="00670B83"/>
    <w:rsid w:val="00670BE1"/>
    <w:rsid w:val="00671B70"/>
    <w:rsid w:val="0067218F"/>
    <w:rsid w:val="00672A04"/>
    <w:rsid w:val="006741F2"/>
    <w:rsid w:val="00674CC3"/>
    <w:rsid w:val="00675C72"/>
    <w:rsid w:val="006771F9"/>
    <w:rsid w:val="006776D7"/>
    <w:rsid w:val="00681003"/>
    <w:rsid w:val="006817C9"/>
    <w:rsid w:val="006824E0"/>
    <w:rsid w:val="00683ECE"/>
    <w:rsid w:val="00684950"/>
    <w:rsid w:val="00685129"/>
    <w:rsid w:val="0069137C"/>
    <w:rsid w:val="00692A96"/>
    <w:rsid w:val="00692B01"/>
    <w:rsid w:val="00692F2F"/>
    <w:rsid w:val="00695134"/>
    <w:rsid w:val="00695FC2"/>
    <w:rsid w:val="00696949"/>
    <w:rsid w:val="00696F29"/>
    <w:rsid w:val="00697052"/>
    <w:rsid w:val="006A173C"/>
    <w:rsid w:val="006A1F4C"/>
    <w:rsid w:val="006A39F0"/>
    <w:rsid w:val="006A46FB"/>
    <w:rsid w:val="006A5E28"/>
    <w:rsid w:val="006A697B"/>
    <w:rsid w:val="006A7AFF"/>
    <w:rsid w:val="006B07A8"/>
    <w:rsid w:val="006B1816"/>
    <w:rsid w:val="006B1937"/>
    <w:rsid w:val="006B2099"/>
    <w:rsid w:val="006B46D9"/>
    <w:rsid w:val="006B50CF"/>
    <w:rsid w:val="006B70F5"/>
    <w:rsid w:val="006C03B8"/>
    <w:rsid w:val="006C174D"/>
    <w:rsid w:val="006C2EB2"/>
    <w:rsid w:val="006C57F3"/>
    <w:rsid w:val="006C5EC9"/>
    <w:rsid w:val="006C6059"/>
    <w:rsid w:val="006C7522"/>
    <w:rsid w:val="006C7ACB"/>
    <w:rsid w:val="006D1E26"/>
    <w:rsid w:val="006D2916"/>
    <w:rsid w:val="006D39ED"/>
    <w:rsid w:val="006D4BBC"/>
    <w:rsid w:val="006D6F08"/>
    <w:rsid w:val="006D7C42"/>
    <w:rsid w:val="006E062C"/>
    <w:rsid w:val="006E28B7"/>
    <w:rsid w:val="006E2A3A"/>
    <w:rsid w:val="006E3310"/>
    <w:rsid w:val="006E3C24"/>
    <w:rsid w:val="006E4E39"/>
    <w:rsid w:val="006E565E"/>
    <w:rsid w:val="006E570A"/>
    <w:rsid w:val="006E5C3A"/>
    <w:rsid w:val="006E673D"/>
    <w:rsid w:val="006E7D3B"/>
    <w:rsid w:val="006E7FDC"/>
    <w:rsid w:val="006F1B70"/>
    <w:rsid w:val="006F341D"/>
    <w:rsid w:val="006F3CDE"/>
    <w:rsid w:val="006F58D4"/>
    <w:rsid w:val="006F7D70"/>
    <w:rsid w:val="00700EF5"/>
    <w:rsid w:val="00701692"/>
    <w:rsid w:val="0070346E"/>
    <w:rsid w:val="00704EDB"/>
    <w:rsid w:val="00706101"/>
    <w:rsid w:val="00707072"/>
    <w:rsid w:val="00707734"/>
    <w:rsid w:val="00707D61"/>
    <w:rsid w:val="00707EFC"/>
    <w:rsid w:val="00712287"/>
    <w:rsid w:val="00712772"/>
    <w:rsid w:val="00712F65"/>
    <w:rsid w:val="007148D3"/>
    <w:rsid w:val="00714F46"/>
    <w:rsid w:val="00715B9A"/>
    <w:rsid w:val="00717247"/>
    <w:rsid w:val="00721C49"/>
    <w:rsid w:val="00721CB4"/>
    <w:rsid w:val="007245AD"/>
    <w:rsid w:val="00724E91"/>
    <w:rsid w:val="007268A3"/>
    <w:rsid w:val="00726EA6"/>
    <w:rsid w:val="00727208"/>
    <w:rsid w:val="00727680"/>
    <w:rsid w:val="00732421"/>
    <w:rsid w:val="007348B1"/>
    <w:rsid w:val="007362A6"/>
    <w:rsid w:val="00736D7D"/>
    <w:rsid w:val="00737BF9"/>
    <w:rsid w:val="00737FB3"/>
    <w:rsid w:val="00740E58"/>
    <w:rsid w:val="0074181C"/>
    <w:rsid w:val="00741E67"/>
    <w:rsid w:val="0074271A"/>
    <w:rsid w:val="007429D4"/>
    <w:rsid w:val="007445A0"/>
    <w:rsid w:val="0074524B"/>
    <w:rsid w:val="00747D8B"/>
    <w:rsid w:val="0075059E"/>
    <w:rsid w:val="00750631"/>
    <w:rsid w:val="00751228"/>
    <w:rsid w:val="007517F5"/>
    <w:rsid w:val="00753F19"/>
    <w:rsid w:val="0075701A"/>
    <w:rsid w:val="007571E1"/>
    <w:rsid w:val="007604B2"/>
    <w:rsid w:val="00765281"/>
    <w:rsid w:val="00766BAD"/>
    <w:rsid w:val="00770303"/>
    <w:rsid w:val="00771353"/>
    <w:rsid w:val="00772E38"/>
    <w:rsid w:val="007730BD"/>
    <w:rsid w:val="007738D0"/>
    <w:rsid w:val="007755F2"/>
    <w:rsid w:val="00776074"/>
    <w:rsid w:val="00776971"/>
    <w:rsid w:val="00781690"/>
    <w:rsid w:val="0078177E"/>
    <w:rsid w:val="00782977"/>
    <w:rsid w:val="0078304C"/>
    <w:rsid w:val="00783673"/>
    <w:rsid w:val="00785382"/>
    <w:rsid w:val="00785490"/>
    <w:rsid w:val="007925EA"/>
    <w:rsid w:val="00793CD8"/>
    <w:rsid w:val="00793F94"/>
    <w:rsid w:val="0079421B"/>
    <w:rsid w:val="0079447A"/>
    <w:rsid w:val="00795C92"/>
    <w:rsid w:val="00796231"/>
    <w:rsid w:val="007A1CB3"/>
    <w:rsid w:val="007A306F"/>
    <w:rsid w:val="007A43A6"/>
    <w:rsid w:val="007A58A6"/>
    <w:rsid w:val="007A59FA"/>
    <w:rsid w:val="007B253B"/>
    <w:rsid w:val="007B26DD"/>
    <w:rsid w:val="007B3D2D"/>
    <w:rsid w:val="007B50AE"/>
    <w:rsid w:val="007B51DF"/>
    <w:rsid w:val="007B5F33"/>
    <w:rsid w:val="007B60BE"/>
    <w:rsid w:val="007B7209"/>
    <w:rsid w:val="007B74EF"/>
    <w:rsid w:val="007C05DD"/>
    <w:rsid w:val="007C0728"/>
    <w:rsid w:val="007C3D18"/>
    <w:rsid w:val="007C60BF"/>
    <w:rsid w:val="007C6A07"/>
    <w:rsid w:val="007C75A1"/>
    <w:rsid w:val="007C77A5"/>
    <w:rsid w:val="007D0417"/>
    <w:rsid w:val="007D04E5"/>
    <w:rsid w:val="007D5901"/>
    <w:rsid w:val="007D59F5"/>
    <w:rsid w:val="007D6C06"/>
    <w:rsid w:val="007D6C22"/>
    <w:rsid w:val="007D7526"/>
    <w:rsid w:val="007E38A3"/>
    <w:rsid w:val="007E3A45"/>
    <w:rsid w:val="007E3D22"/>
    <w:rsid w:val="007E4610"/>
    <w:rsid w:val="007E4715"/>
    <w:rsid w:val="007E4A6E"/>
    <w:rsid w:val="007E505B"/>
    <w:rsid w:val="007E7091"/>
    <w:rsid w:val="007E7190"/>
    <w:rsid w:val="007E7A82"/>
    <w:rsid w:val="007E7E14"/>
    <w:rsid w:val="007F13D8"/>
    <w:rsid w:val="007F376F"/>
    <w:rsid w:val="007F4F62"/>
    <w:rsid w:val="007F55EF"/>
    <w:rsid w:val="007F60BE"/>
    <w:rsid w:val="00803FAE"/>
    <w:rsid w:val="0080605F"/>
    <w:rsid w:val="00806088"/>
    <w:rsid w:val="0080628D"/>
    <w:rsid w:val="008065AC"/>
    <w:rsid w:val="00807644"/>
    <w:rsid w:val="00807786"/>
    <w:rsid w:val="00811FCB"/>
    <w:rsid w:val="008158D6"/>
    <w:rsid w:val="008160A3"/>
    <w:rsid w:val="00817196"/>
    <w:rsid w:val="008235DB"/>
    <w:rsid w:val="00824AB4"/>
    <w:rsid w:val="00825C42"/>
    <w:rsid w:val="00825D25"/>
    <w:rsid w:val="00825F0A"/>
    <w:rsid w:val="00827167"/>
    <w:rsid w:val="00827D6F"/>
    <w:rsid w:val="00832214"/>
    <w:rsid w:val="00836426"/>
    <w:rsid w:val="008366A5"/>
    <w:rsid w:val="008376AC"/>
    <w:rsid w:val="008444E8"/>
    <w:rsid w:val="00844A0F"/>
    <w:rsid w:val="00844E80"/>
    <w:rsid w:val="00845BBE"/>
    <w:rsid w:val="00846BE3"/>
    <w:rsid w:val="00846FE7"/>
    <w:rsid w:val="008507B5"/>
    <w:rsid w:val="00853538"/>
    <w:rsid w:val="00853AEF"/>
    <w:rsid w:val="00854F97"/>
    <w:rsid w:val="00856911"/>
    <w:rsid w:val="00861160"/>
    <w:rsid w:val="00861676"/>
    <w:rsid w:val="00865231"/>
    <w:rsid w:val="00865C41"/>
    <w:rsid w:val="008677FD"/>
    <w:rsid w:val="00867EF2"/>
    <w:rsid w:val="008706D4"/>
    <w:rsid w:val="00870783"/>
    <w:rsid w:val="00870AF6"/>
    <w:rsid w:val="00870F8A"/>
    <w:rsid w:val="008719A4"/>
    <w:rsid w:val="00871D03"/>
    <w:rsid w:val="00871D23"/>
    <w:rsid w:val="00874312"/>
    <w:rsid w:val="0087437C"/>
    <w:rsid w:val="00875CD7"/>
    <w:rsid w:val="00876B4D"/>
    <w:rsid w:val="00877F18"/>
    <w:rsid w:val="008802F0"/>
    <w:rsid w:val="0088793B"/>
    <w:rsid w:val="00887B9C"/>
    <w:rsid w:val="008915EB"/>
    <w:rsid w:val="00894A88"/>
    <w:rsid w:val="00895386"/>
    <w:rsid w:val="008A21FF"/>
    <w:rsid w:val="008A2CE2"/>
    <w:rsid w:val="008A30AC"/>
    <w:rsid w:val="008A3D81"/>
    <w:rsid w:val="008A44B8"/>
    <w:rsid w:val="008A51A8"/>
    <w:rsid w:val="008A54C7"/>
    <w:rsid w:val="008A54F8"/>
    <w:rsid w:val="008A5A22"/>
    <w:rsid w:val="008A6301"/>
    <w:rsid w:val="008A77D8"/>
    <w:rsid w:val="008B0483"/>
    <w:rsid w:val="008B1046"/>
    <w:rsid w:val="008B120C"/>
    <w:rsid w:val="008B186D"/>
    <w:rsid w:val="008B19F0"/>
    <w:rsid w:val="008B22B7"/>
    <w:rsid w:val="008B47BB"/>
    <w:rsid w:val="008B51A0"/>
    <w:rsid w:val="008B592A"/>
    <w:rsid w:val="008B6C2D"/>
    <w:rsid w:val="008B7B5C"/>
    <w:rsid w:val="008B7E6B"/>
    <w:rsid w:val="008C0C99"/>
    <w:rsid w:val="008C1A54"/>
    <w:rsid w:val="008C2017"/>
    <w:rsid w:val="008C2FFC"/>
    <w:rsid w:val="008C4958"/>
    <w:rsid w:val="008C4BAA"/>
    <w:rsid w:val="008C596B"/>
    <w:rsid w:val="008C6AE8"/>
    <w:rsid w:val="008C6FAB"/>
    <w:rsid w:val="008C7573"/>
    <w:rsid w:val="008D0919"/>
    <w:rsid w:val="008D34F1"/>
    <w:rsid w:val="008D39D8"/>
    <w:rsid w:val="008D476E"/>
    <w:rsid w:val="008D6D1A"/>
    <w:rsid w:val="008E065E"/>
    <w:rsid w:val="008E0927"/>
    <w:rsid w:val="008E1909"/>
    <w:rsid w:val="008E1A53"/>
    <w:rsid w:val="008E1C3B"/>
    <w:rsid w:val="008E1F1F"/>
    <w:rsid w:val="008E2080"/>
    <w:rsid w:val="008E4062"/>
    <w:rsid w:val="008E4734"/>
    <w:rsid w:val="008E4CF6"/>
    <w:rsid w:val="008E4DC6"/>
    <w:rsid w:val="008F1EAB"/>
    <w:rsid w:val="008F33DC"/>
    <w:rsid w:val="008F4650"/>
    <w:rsid w:val="008F477F"/>
    <w:rsid w:val="008F4DA9"/>
    <w:rsid w:val="008F6A90"/>
    <w:rsid w:val="00900892"/>
    <w:rsid w:val="00900BB4"/>
    <w:rsid w:val="00901262"/>
    <w:rsid w:val="00902350"/>
    <w:rsid w:val="009032C2"/>
    <w:rsid w:val="0090336B"/>
    <w:rsid w:val="00903A24"/>
    <w:rsid w:val="009053AA"/>
    <w:rsid w:val="00906939"/>
    <w:rsid w:val="00910B7D"/>
    <w:rsid w:val="009114E3"/>
    <w:rsid w:val="00911DFB"/>
    <w:rsid w:val="009139D9"/>
    <w:rsid w:val="00914AD8"/>
    <w:rsid w:val="00914DB8"/>
    <w:rsid w:val="00916079"/>
    <w:rsid w:val="00917CE9"/>
    <w:rsid w:val="00920BF2"/>
    <w:rsid w:val="009217FF"/>
    <w:rsid w:val="00922010"/>
    <w:rsid w:val="009233C5"/>
    <w:rsid w:val="00923950"/>
    <w:rsid w:val="0092730E"/>
    <w:rsid w:val="00931BD9"/>
    <w:rsid w:val="00932689"/>
    <w:rsid w:val="009368F3"/>
    <w:rsid w:val="009407B1"/>
    <w:rsid w:val="00941636"/>
    <w:rsid w:val="00943742"/>
    <w:rsid w:val="009452EE"/>
    <w:rsid w:val="00945C05"/>
    <w:rsid w:val="00945D63"/>
    <w:rsid w:val="00946945"/>
    <w:rsid w:val="00947713"/>
    <w:rsid w:val="0095091F"/>
    <w:rsid w:val="00950DE7"/>
    <w:rsid w:val="00953920"/>
    <w:rsid w:val="00953947"/>
    <w:rsid w:val="00953D47"/>
    <w:rsid w:val="00956101"/>
    <w:rsid w:val="0095681E"/>
    <w:rsid w:val="009572D4"/>
    <w:rsid w:val="00961921"/>
    <w:rsid w:val="0096430A"/>
    <w:rsid w:val="00964895"/>
    <w:rsid w:val="0096554B"/>
    <w:rsid w:val="0096584A"/>
    <w:rsid w:val="0096787C"/>
    <w:rsid w:val="00971F08"/>
    <w:rsid w:val="00972030"/>
    <w:rsid w:val="00972EF5"/>
    <w:rsid w:val="00973122"/>
    <w:rsid w:val="009748D2"/>
    <w:rsid w:val="0097603D"/>
    <w:rsid w:val="00976137"/>
    <w:rsid w:val="00976493"/>
    <w:rsid w:val="00976949"/>
    <w:rsid w:val="0097748F"/>
    <w:rsid w:val="009777A3"/>
    <w:rsid w:val="00980477"/>
    <w:rsid w:val="00985253"/>
    <w:rsid w:val="009853B3"/>
    <w:rsid w:val="009905B3"/>
    <w:rsid w:val="00990630"/>
    <w:rsid w:val="00991761"/>
    <w:rsid w:val="00991B26"/>
    <w:rsid w:val="00991CD3"/>
    <w:rsid w:val="00992A9C"/>
    <w:rsid w:val="00994DCA"/>
    <w:rsid w:val="009960EC"/>
    <w:rsid w:val="009970DD"/>
    <w:rsid w:val="009A0087"/>
    <w:rsid w:val="009A0FBA"/>
    <w:rsid w:val="009A1601"/>
    <w:rsid w:val="009A30C5"/>
    <w:rsid w:val="009A462D"/>
    <w:rsid w:val="009A5CBA"/>
    <w:rsid w:val="009A6D63"/>
    <w:rsid w:val="009B0AC8"/>
    <w:rsid w:val="009B1F30"/>
    <w:rsid w:val="009B3AC2"/>
    <w:rsid w:val="009B4DF4"/>
    <w:rsid w:val="009B564E"/>
    <w:rsid w:val="009B7E71"/>
    <w:rsid w:val="009B7E87"/>
    <w:rsid w:val="009B7F46"/>
    <w:rsid w:val="009C203A"/>
    <w:rsid w:val="009C242B"/>
    <w:rsid w:val="009C2446"/>
    <w:rsid w:val="009C279B"/>
    <w:rsid w:val="009C3E8F"/>
    <w:rsid w:val="009C403E"/>
    <w:rsid w:val="009C57C2"/>
    <w:rsid w:val="009C7133"/>
    <w:rsid w:val="009C7E7B"/>
    <w:rsid w:val="009D15B0"/>
    <w:rsid w:val="009D4FF0"/>
    <w:rsid w:val="009D6AC5"/>
    <w:rsid w:val="009D703C"/>
    <w:rsid w:val="009D718F"/>
    <w:rsid w:val="009D7379"/>
    <w:rsid w:val="009E068F"/>
    <w:rsid w:val="009E14E0"/>
    <w:rsid w:val="009E35DB"/>
    <w:rsid w:val="009E47A3"/>
    <w:rsid w:val="009E7D1B"/>
    <w:rsid w:val="009F08F3"/>
    <w:rsid w:val="009F1E0B"/>
    <w:rsid w:val="009F2D6F"/>
    <w:rsid w:val="009F30D1"/>
    <w:rsid w:val="009F344F"/>
    <w:rsid w:val="00A000D8"/>
    <w:rsid w:val="00A03113"/>
    <w:rsid w:val="00A03AC6"/>
    <w:rsid w:val="00A048A8"/>
    <w:rsid w:val="00A04F49"/>
    <w:rsid w:val="00A057E3"/>
    <w:rsid w:val="00A05BE3"/>
    <w:rsid w:val="00A07441"/>
    <w:rsid w:val="00A10397"/>
    <w:rsid w:val="00A1143E"/>
    <w:rsid w:val="00A13E54"/>
    <w:rsid w:val="00A158F3"/>
    <w:rsid w:val="00A17F63"/>
    <w:rsid w:val="00A2052C"/>
    <w:rsid w:val="00A218A5"/>
    <w:rsid w:val="00A2193B"/>
    <w:rsid w:val="00A2351A"/>
    <w:rsid w:val="00A23D74"/>
    <w:rsid w:val="00A250E4"/>
    <w:rsid w:val="00A264A9"/>
    <w:rsid w:val="00A27785"/>
    <w:rsid w:val="00A30187"/>
    <w:rsid w:val="00A3143B"/>
    <w:rsid w:val="00A3448A"/>
    <w:rsid w:val="00A357CD"/>
    <w:rsid w:val="00A36297"/>
    <w:rsid w:val="00A4125A"/>
    <w:rsid w:val="00A41E2B"/>
    <w:rsid w:val="00A45090"/>
    <w:rsid w:val="00A45B74"/>
    <w:rsid w:val="00A50ABB"/>
    <w:rsid w:val="00A52E1D"/>
    <w:rsid w:val="00A53D86"/>
    <w:rsid w:val="00A56AB3"/>
    <w:rsid w:val="00A56AB4"/>
    <w:rsid w:val="00A570E9"/>
    <w:rsid w:val="00A574C8"/>
    <w:rsid w:val="00A60EFD"/>
    <w:rsid w:val="00A61499"/>
    <w:rsid w:val="00A6150D"/>
    <w:rsid w:val="00A62A77"/>
    <w:rsid w:val="00A63483"/>
    <w:rsid w:val="00A63B02"/>
    <w:rsid w:val="00A646C4"/>
    <w:rsid w:val="00A656EC"/>
    <w:rsid w:val="00A657D7"/>
    <w:rsid w:val="00A6583D"/>
    <w:rsid w:val="00A660AC"/>
    <w:rsid w:val="00A66F55"/>
    <w:rsid w:val="00A67E6C"/>
    <w:rsid w:val="00A71B99"/>
    <w:rsid w:val="00A739D0"/>
    <w:rsid w:val="00A761D4"/>
    <w:rsid w:val="00A77E85"/>
    <w:rsid w:val="00A77EC4"/>
    <w:rsid w:val="00A814F0"/>
    <w:rsid w:val="00A83286"/>
    <w:rsid w:val="00A84060"/>
    <w:rsid w:val="00A8414A"/>
    <w:rsid w:val="00A8474A"/>
    <w:rsid w:val="00A9241C"/>
    <w:rsid w:val="00A92879"/>
    <w:rsid w:val="00A9442A"/>
    <w:rsid w:val="00A97FF6"/>
    <w:rsid w:val="00AA016F"/>
    <w:rsid w:val="00AA1B47"/>
    <w:rsid w:val="00AA1EC2"/>
    <w:rsid w:val="00AA1ED6"/>
    <w:rsid w:val="00AA3A3E"/>
    <w:rsid w:val="00AA4DBC"/>
    <w:rsid w:val="00AA51D6"/>
    <w:rsid w:val="00AA5C61"/>
    <w:rsid w:val="00AB0BC8"/>
    <w:rsid w:val="00AB0BEE"/>
    <w:rsid w:val="00AB0F44"/>
    <w:rsid w:val="00AB11CA"/>
    <w:rsid w:val="00AB14D9"/>
    <w:rsid w:val="00AB2797"/>
    <w:rsid w:val="00AB4AB8"/>
    <w:rsid w:val="00AB4EB4"/>
    <w:rsid w:val="00AB53E6"/>
    <w:rsid w:val="00AB655E"/>
    <w:rsid w:val="00AC007F"/>
    <w:rsid w:val="00AC2ECD"/>
    <w:rsid w:val="00AC2F6B"/>
    <w:rsid w:val="00AC3119"/>
    <w:rsid w:val="00AC37BF"/>
    <w:rsid w:val="00AC4449"/>
    <w:rsid w:val="00AC49FB"/>
    <w:rsid w:val="00AC5A10"/>
    <w:rsid w:val="00AC60C0"/>
    <w:rsid w:val="00AC773F"/>
    <w:rsid w:val="00AD0AA3"/>
    <w:rsid w:val="00AD0D31"/>
    <w:rsid w:val="00AD1063"/>
    <w:rsid w:val="00AD3A0B"/>
    <w:rsid w:val="00AD3F94"/>
    <w:rsid w:val="00AD4A5A"/>
    <w:rsid w:val="00AE0BCC"/>
    <w:rsid w:val="00AE27AC"/>
    <w:rsid w:val="00AE2A30"/>
    <w:rsid w:val="00AE3743"/>
    <w:rsid w:val="00AE3D52"/>
    <w:rsid w:val="00AE40E0"/>
    <w:rsid w:val="00AE45AD"/>
    <w:rsid w:val="00AE4DBA"/>
    <w:rsid w:val="00AE4F07"/>
    <w:rsid w:val="00AF1C5D"/>
    <w:rsid w:val="00AF2463"/>
    <w:rsid w:val="00AF325C"/>
    <w:rsid w:val="00AF42D7"/>
    <w:rsid w:val="00AF51E2"/>
    <w:rsid w:val="00AF60DC"/>
    <w:rsid w:val="00B006FE"/>
    <w:rsid w:val="00B007CB"/>
    <w:rsid w:val="00B017A2"/>
    <w:rsid w:val="00B02AA9"/>
    <w:rsid w:val="00B02FA3"/>
    <w:rsid w:val="00B04245"/>
    <w:rsid w:val="00B04F6B"/>
    <w:rsid w:val="00B05084"/>
    <w:rsid w:val="00B06B4A"/>
    <w:rsid w:val="00B07E0A"/>
    <w:rsid w:val="00B11155"/>
    <w:rsid w:val="00B144BA"/>
    <w:rsid w:val="00B157F9"/>
    <w:rsid w:val="00B159BB"/>
    <w:rsid w:val="00B17AD9"/>
    <w:rsid w:val="00B17D31"/>
    <w:rsid w:val="00B17E18"/>
    <w:rsid w:val="00B20114"/>
    <w:rsid w:val="00B20256"/>
    <w:rsid w:val="00B20696"/>
    <w:rsid w:val="00B20D09"/>
    <w:rsid w:val="00B24A8B"/>
    <w:rsid w:val="00B25132"/>
    <w:rsid w:val="00B255ED"/>
    <w:rsid w:val="00B2763F"/>
    <w:rsid w:val="00B27A04"/>
    <w:rsid w:val="00B27AAC"/>
    <w:rsid w:val="00B30929"/>
    <w:rsid w:val="00B32E72"/>
    <w:rsid w:val="00B33ACB"/>
    <w:rsid w:val="00B34996"/>
    <w:rsid w:val="00B36E10"/>
    <w:rsid w:val="00B370AA"/>
    <w:rsid w:val="00B372AA"/>
    <w:rsid w:val="00B40445"/>
    <w:rsid w:val="00B41888"/>
    <w:rsid w:val="00B42666"/>
    <w:rsid w:val="00B42D7F"/>
    <w:rsid w:val="00B45A52"/>
    <w:rsid w:val="00B46175"/>
    <w:rsid w:val="00B50C00"/>
    <w:rsid w:val="00B55B9D"/>
    <w:rsid w:val="00B568B5"/>
    <w:rsid w:val="00B6092B"/>
    <w:rsid w:val="00B6188F"/>
    <w:rsid w:val="00B640CF"/>
    <w:rsid w:val="00B645B2"/>
    <w:rsid w:val="00B64816"/>
    <w:rsid w:val="00B65A95"/>
    <w:rsid w:val="00B664C7"/>
    <w:rsid w:val="00B703AC"/>
    <w:rsid w:val="00B72786"/>
    <w:rsid w:val="00B739F6"/>
    <w:rsid w:val="00B74664"/>
    <w:rsid w:val="00B759A7"/>
    <w:rsid w:val="00B76BB3"/>
    <w:rsid w:val="00B81A6C"/>
    <w:rsid w:val="00B823EB"/>
    <w:rsid w:val="00B82BD9"/>
    <w:rsid w:val="00B85DE5"/>
    <w:rsid w:val="00B86993"/>
    <w:rsid w:val="00B90F73"/>
    <w:rsid w:val="00B93B59"/>
    <w:rsid w:val="00B9406A"/>
    <w:rsid w:val="00B96913"/>
    <w:rsid w:val="00BA1CD1"/>
    <w:rsid w:val="00BA2280"/>
    <w:rsid w:val="00BA2A08"/>
    <w:rsid w:val="00BA4EA4"/>
    <w:rsid w:val="00BA5558"/>
    <w:rsid w:val="00BA56D2"/>
    <w:rsid w:val="00BA6990"/>
    <w:rsid w:val="00BA76E0"/>
    <w:rsid w:val="00BA76FC"/>
    <w:rsid w:val="00BA7F97"/>
    <w:rsid w:val="00BB220A"/>
    <w:rsid w:val="00BB2A25"/>
    <w:rsid w:val="00BB2E6A"/>
    <w:rsid w:val="00BB51E9"/>
    <w:rsid w:val="00BB5893"/>
    <w:rsid w:val="00BC0FDC"/>
    <w:rsid w:val="00BC22EE"/>
    <w:rsid w:val="00BC2539"/>
    <w:rsid w:val="00BC3053"/>
    <w:rsid w:val="00BC4D2E"/>
    <w:rsid w:val="00BC66D5"/>
    <w:rsid w:val="00BD0EA9"/>
    <w:rsid w:val="00BD48AC"/>
    <w:rsid w:val="00BD5F1A"/>
    <w:rsid w:val="00BE1234"/>
    <w:rsid w:val="00BE2FA6"/>
    <w:rsid w:val="00BE333F"/>
    <w:rsid w:val="00BE3EDA"/>
    <w:rsid w:val="00BE4D3F"/>
    <w:rsid w:val="00BE73EB"/>
    <w:rsid w:val="00BE7406"/>
    <w:rsid w:val="00BE7603"/>
    <w:rsid w:val="00BF1662"/>
    <w:rsid w:val="00BF3279"/>
    <w:rsid w:val="00BF3B64"/>
    <w:rsid w:val="00BF430D"/>
    <w:rsid w:val="00BF5636"/>
    <w:rsid w:val="00BF74C7"/>
    <w:rsid w:val="00C00EDD"/>
    <w:rsid w:val="00C015F1"/>
    <w:rsid w:val="00C01F33"/>
    <w:rsid w:val="00C026F8"/>
    <w:rsid w:val="00C02CC6"/>
    <w:rsid w:val="00C03783"/>
    <w:rsid w:val="00C037FE"/>
    <w:rsid w:val="00C040F7"/>
    <w:rsid w:val="00C041B0"/>
    <w:rsid w:val="00C044AB"/>
    <w:rsid w:val="00C05706"/>
    <w:rsid w:val="00C05B3B"/>
    <w:rsid w:val="00C07377"/>
    <w:rsid w:val="00C10478"/>
    <w:rsid w:val="00C12107"/>
    <w:rsid w:val="00C14D4B"/>
    <w:rsid w:val="00C154BB"/>
    <w:rsid w:val="00C24345"/>
    <w:rsid w:val="00C277EB"/>
    <w:rsid w:val="00C279B5"/>
    <w:rsid w:val="00C27C45"/>
    <w:rsid w:val="00C35D49"/>
    <w:rsid w:val="00C3719D"/>
    <w:rsid w:val="00C441A5"/>
    <w:rsid w:val="00C45322"/>
    <w:rsid w:val="00C45BF3"/>
    <w:rsid w:val="00C54995"/>
    <w:rsid w:val="00C54D41"/>
    <w:rsid w:val="00C550C1"/>
    <w:rsid w:val="00C5627A"/>
    <w:rsid w:val="00C56C85"/>
    <w:rsid w:val="00C60783"/>
    <w:rsid w:val="00C620BC"/>
    <w:rsid w:val="00C62E3A"/>
    <w:rsid w:val="00C64672"/>
    <w:rsid w:val="00C6578E"/>
    <w:rsid w:val="00C664C3"/>
    <w:rsid w:val="00C70697"/>
    <w:rsid w:val="00C72EF4"/>
    <w:rsid w:val="00C75548"/>
    <w:rsid w:val="00C75D2F"/>
    <w:rsid w:val="00C767BE"/>
    <w:rsid w:val="00C76E3C"/>
    <w:rsid w:val="00C80E38"/>
    <w:rsid w:val="00C81568"/>
    <w:rsid w:val="00C85CAD"/>
    <w:rsid w:val="00C9027A"/>
    <w:rsid w:val="00C9068E"/>
    <w:rsid w:val="00C92384"/>
    <w:rsid w:val="00C93C4B"/>
    <w:rsid w:val="00C93CE2"/>
    <w:rsid w:val="00C944AB"/>
    <w:rsid w:val="00C95B40"/>
    <w:rsid w:val="00C95E01"/>
    <w:rsid w:val="00C970B9"/>
    <w:rsid w:val="00CA0822"/>
    <w:rsid w:val="00CA0B5C"/>
    <w:rsid w:val="00CA1ED8"/>
    <w:rsid w:val="00CA2136"/>
    <w:rsid w:val="00CA61E4"/>
    <w:rsid w:val="00CA7FE1"/>
    <w:rsid w:val="00CB1F63"/>
    <w:rsid w:val="00CB7059"/>
    <w:rsid w:val="00CB7170"/>
    <w:rsid w:val="00CC040E"/>
    <w:rsid w:val="00CC111F"/>
    <w:rsid w:val="00CC11F3"/>
    <w:rsid w:val="00CC1EFB"/>
    <w:rsid w:val="00CC2011"/>
    <w:rsid w:val="00CC29BD"/>
    <w:rsid w:val="00CC3EA0"/>
    <w:rsid w:val="00CC47C8"/>
    <w:rsid w:val="00CC7B45"/>
    <w:rsid w:val="00CD1188"/>
    <w:rsid w:val="00CD2ED1"/>
    <w:rsid w:val="00CD337B"/>
    <w:rsid w:val="00CD39A8"/>
    <w:rsid w:val="00CD3B5C"/>
    <w:rsid w:val="00CD3FD4"/>
    <w:rsid w:val="00CD4391"/>
    <w:rsid w:val="00CE0062"/>
    <w:rsid w:val="00CE0424"/>
    <w:rsid w:val="00CE0D18"/>
    <w:rsid w:val="00CE21FD"/>
    <w:rsid w:val="00CE2413"/>
    <w:rsid w:val="00CE5177"/>
    <w:rsid w:val="00CE7561"/>
    <w:rsid w:val="00CE7DDD"/>
    <w:rsid w:val="00CF1354"/>
    <w:rsid w:val="00CF1B89"/>
    <w:rsid w:val="00CF3B1F"/>
    <w:rsid w:val="00CF3BF6"/>
    <w:rsid w:val="00CF54A6"/>
    <w:rsid w:val="00CF625B"/>
    <w:rsid w:val="00CF687E"/>
    <w:rsid w:val="00CF789B"/>
    <w:rsid w:val="00CF7A6F"/>
    <w:rsid w:val="00D002E5"/>
    <w:rsid w:val="00D00616"/>
    <w:rsid w:val="00D012F5"/>
    <w:rsid w:val="00D0293E"/>
    <w:rsid w:val="00D0349B"/>
    <w:rsid w:val="00D0393F"/>
    <w:rsid w:val="00D05054"/>
    <w:rsid w:val="00D05085"/>
    <w:rsid w:val="00D0585A"/>
    <w:rsid w:val="00D05B94"/>
    <w:rsid w:val="00D076C2"/>
    <w:rsid w:val="00D07867"/>
    <w:rsid w:val="00D07B1F"/>
    <w:rsid w:val="00D07B63"/>
    <w:rsid w:val="00D10249"/>
    <w:rsid w:val="00D115C3"/>
    <w:rsid w:val="00D11897"/>
    <w:rsid w:val="00D1251A"/>
    <w:rsid w:val="00D13135"/>
    <w:rsid w:val="00D13E4E"/>
    <w:rsid w:val="00D14C4C"/>
    <w:rsid w:val="00D16520"/>
    <w:rsid w:val="00D16D07"/>
    <w:rsid w:val="00D17ADE"/>
    <w:rsid w:val="00D21AAD"/>
    <w:rsid w:val="00D22E4C"/>
    <w:rsid w:val="00D239A7"/>
    <w:rsid w:val="00D23F47"/>
    <w:rsid w:val="00D24C52"/>
    <w:rsid w:val="00D25E5A"/>
    <w:rsid w:val="00D30BE6"/>
    <w:rsid w:val="00D323F0"/>
    <w:rsid w:val="00D34668"/>
    <w:rsid w:val="00D369F0"/>
    <w:rsid w:val="00D36D39"/>
    <w:rsid w:val="00D36E71"/>
    <w:rsid w:val="00D37D87"/>
    <w:rsid w:val="00D40B33"/>
    <w:rsid w:val="00D41B58"/>
    <w:rsid w:val="00D4318F"/>
    <w:rsid w:val="00D438BF"/>
    <w:rsid w:val="00D440F8"/>
    <w:rsid w:val="00D44F4B"/>
    <w:rsid w:val="00D452F8"/>
    <w:rsid w:val="00D45AC8"/>
    <w:rsid w:val="00D47950"/>
    <w:rsid w:val="00D50109"/>
    <w:rsid w:val="00D50F97"/>
    <w:rsid w:val="00D5336E"/>
    <w:rsid w:val="00D546FF"/>
    <w:rsid w:val="00D55AD5"/>
    <w:rsid w:val="00D576CA"/>
    <w:rsid w:val="00D61119"/>
    <w:rsid w:val="00D61AF5"/>
    <w:rsid w:val="00D61D01"/>
    <w:rsid w:val="00D652B5"/>
    <w:rsid w:val="00D65EBA"/>
    <w:rsid w:val="00D66155"/>
    <w:rsid w:val="00D708B0"/>
    <w:rsid w:val="00D71F60"/>
    <w:rsid w:val="00D725B7"/>
    <w:rsid w:val="00D76B9F"/>
    <w:rsid w:val="00D76F79"/>
    <w:rsid w:val="00D77B1D"/>
    <w:rsid w:val="00D8021F"/>
    <w:rsid w:val="00D80383"/>
    <w:rsid w:val="00D817C1"/>
    <w:rsid w:val="00D823C6"/>
    <w:rsid w:val="00D86CA3"/>
    <w:rsid w:val="00D871CE"/>
    <w:rsid w:val="00D906AC"/>
    <w:rsid w:val="00D9196D"/>
    <w:rsid w:val="00D91BA2"/>
    <w:rsid w:val="00D92643"/>
    <w:rsid w:val="00D92982"/>
    <w:rsid w:val="00D930D5"/>
    <w:rsid w:val="00D93E74"/>
    <w:rsid w:val="00D951CD"/>
    <w:rsid w:val="00D9697A"/>
    <w:rsid w:val="00D9783D"/>
    <w:rsid w:val="00D97F55"/>
    <w:rsid w:val="00DA191A"/>
    <w:rsid w:val="00DA305E"/>
    <w:rsid w:val="00DA4373"/>
    <w:rsid w:val="00DA5417"/>
    <w:rsid w:val="00DA56E8"/>
    <w:rsid w:val="00DA6387"/>
    <w:rsid w:val="00DA7BD7"/>
    <w:rsid w:val="00DB0A9F"/>
    <w:rsid w:val="00DB0FC5"/>
    <w:rsid w:val="00DB1E0B"/>
    <w:rsid w:val="00DB34E3"/>
    <w:rsid w:val="00DB377D"/>
    <w:rsid w:val="00DB741B"/>
    <w:rsid w:val="00DC0B9D"/>
    <w:rsid w:val="00DC2D36"/>
    <w:rsid w:val="00DC53EF"/>
    <w:rsid w:val="00DC59C3"/>
    <w:rsid w:val="00DD0BCC"/>
    <w:rsid w:val="00DD24B6"/>
    <w:rsid w:val="00DD53E5"/>
    <w:rsid w:val="00DE22D7"/>
    <w:rsid w:val="00DE4F65"/>
    <w:rsid w:val="00DE55DC"/>
    <w:rsid w:val="00DE5608"/>
    <w:rsid w:val="00DE58D0"/>
    <w:rsid w:val="00DE6304"/>
    <w:rsid w:val="00DE654F"/>
    <w:rsid w:val="00DF04E3"/>
    <w:rsid w:val="00DF0B6E"/>
    <w:rsid w:val="00DF15E0"/>
    <w:rsid w:val="00DF2AAA"/>
    <w:rsid w:val="00DF37A0"/>
    <w:rsid w:val="00DF3D41"/>
    <w:rsid w:val="00DF6056"/>
    <w:rsid w:val="00DF6874"/>
    <w:rsid w:val="00DF6FBB"/>
    <w:rsid w:val="00DF7C58"/>
    <w:rsid w:val="00E076D6"/>
    <w:rsid w:val="00E110E7"/>
    <w:rsid w:val="00E11B20"/>
    <w:rsid w:val="00E12C66"/>
    <w:rsid w:val="00E14038"/>
    <w:rsid w:val="00E15214"/>
    <w:rsid w:val="00E1605C"/>
    <w:rsid w:val="00E17C10"/>
    <w:rsid w:val="00E17FA2"/>
    <w:rsid w:val="00E22330"/>
    <w:rsid w:val="00E22969"/>
    <w:rsid w:val="00E24760"/>
    <w:rsid w:val="00E24F26"/>
    <w:rsid w:val="00E250C5"/>
    <w:rsid w:val="00E25A16"/>
    <w:rsid w:val="00E2701F"/>
    <w:rsid w:val="00E301C2"/>
    <w:rsid w:val="00E30B5A"/>
    <w:rsid w:val="00E31113"/>
    <w:rsid w:val="00E3123D"/>
    <w:rsid w:val="00E31461"/>
    <w:rsid w:val="00E31D43"/>
    <w:rsid w:val="00E32608"/>
    <w:rsid w:val="00E32F3A"/>
    <w:rsid w:val="00E34188"/>
    <w:rsid w:val="00E34B6E"/>
    <w:rsid w:val="00E35559"/>
    <w:rsid w:val="00E36E1A"/>
    <w:rsid w:val="00E3723A"/>
    <w:rsid w:val="00E37860"/>
    <w:rsid w:val="00E40302"/>
    <w:rsid w:val="00E446F1"/>
    <w:rsid w:val="00E46886"/>
    <w:rsid w:val="00E469D7"/>
    <w:rsid w:val="00E47411"/>
    <w:rsid w:val="00E47AEF"/>
    <w:rsid w:val="00E51731"/>
    <w:rsid w:val="00E53B75"/>
    <w:rsid w:val="00E53BCF"/>
    <w:rsid w:val="00E54250"/>
    <w:rsid w:val="00E54E3B"/>
    <w:rsid w:val="00E562CF"/>
    <w:rsid w:val="00E57565"/>
    <w:rsid w:val="00E577B5"/>
    <w:rsid w:val="00E61ECA"/>
    <w:rsid w:val="00E62817"/>
    <w:rsid w:val="00E635E6"/>
    <w:rsid w:val="00E63838"/>
    <w:rsid w:val="00E64434"/>
    <w:rsid w:val="00E67C51"/>
    <w:rsid w:val="00E70988"/>
    <w:rsid w:val="00E71C0A"/>
    <w:rsid w:val="00E72E83"/>
    <w:rsid w:val="00E72EFC"/>
    <w:rsid w:val="00E74C29"/>
    <w:rsid w:val="00E75759"/>
    <w:rsid w:val="00E758EC"/>
    <w:rsid w:val="00E77EAE"/>
    <w:rsid w:val="00E80955"/>
    <w:rsid w:val="00E81019"/>
    <w:rsid w:val="00E8234C"/>
    <w:rsid w:val="00E83AA9"/>
    <w:rsid w:val="00E85928"/>
    <w:rsid w:val="00E8670E"/>
    <w:rsid w:val="00E87822"/>
    <w:rsid w:val="00E87A5B"/>
    <w:rsid w:val="00E901A9"/>
    <w:rsid w:val="00E90395"/>
    <w:rsid w:val="00E90E49"/>
    <w:rsid w:val="00E917F9"/>
    <w:rsid w:val="00E9291C"/>
    <w:rsid w:val="00E92D28"/>
    <w:rsid w:val="00E937B0"/>
    <w:rsid w:val="00E93FFE"/>
    <w:rsid w:val="00E94F8A"/>
    <w:rsid w:val="00EA3531"/>
    <w:rsid w:val="00EA7881"/>
    <w:rsid w:val="00EA7A41"/>
    <w:rsid w:val="00EB077B"/>
    <w:rsid w:val="00EB4EA2"/>
    <w:rsid w:val="00EC1323"/>
    <w:rsid w:val="00EC27C6"/>
    <w:rsid w:val="00EC3369"/>
    <w:rsid w:val="00EC4207"/>
    <w:rsid w:val="00EC4724"/>
    <w:rsid w:val="00EC5340"/>
    <w:rsid w:val="00EC5653"/>
    <w:rsid w:val="00EC5789"/>
    <w:rsid w:val="00EC62EE"/>
    <w:rsid w:val="00EC71CE"/>
    <w:rsid w:val="00ED1006"/>
    <w:rsid w:val="00ED1779"/>
    <w:rsid w:val="00ED21B5"/>
    <w:rsid w:val="00ED26DA"/>
    <w:rsid w:val="00ED2DB0"/>
    <w:rsid w:val="00ED5AD2"/>
    <w:rsid w:val="00ED75A3"/>
    <w:rsid w:val="00ED7BD8"/>
    <w:rsid w:val="00EE0845"/>
    <w:rsid w:val="00EE0A4E"/>
    <w:rsid w:val="00EE13FC"/>
    <w:rsid w:val="00EE5C38"/>
    <w:rsid w:val="00EE6802"/>
    <w:rsid w:val="00EF18FE"/>
    <w:rsid w:val="00EF1AE6"/>
    <w:rsid w:val="00EF280F"/>
    <w:rsid w:val="00EF3BF6"/>
    <w:rsid w:val="00EF5787"/>
    <w:rsid w:val="00EF60D0"/>
    <w:rsid w:val="00EF6533"/>
    <w:rsid w:val="00EF7CB5"/>
    <w:rsid w:val="00F007A2"/>
    <w:rsid w:val="00F0528D"/>
    <w:rsid w:val="00F06C67"/>
    <w:rsid w:val="00F06DFD"/>
    <w:rsid w:val="00F071D1"/>
    <w:rsid w:val="00F07533"/>
    <w:rsid w:val="00F10629"/>
    <w:rsid w:val="00F10FCC"/>
    <w:rsid w:val="00F12088"/>
    <w:rsid w:val="00F12EC4"/>
    <w:rsid w:val="00F13085"/>
    <w:rsid w:val="00F13355"/>
    <w:rsid w:val="00F15FA5"/>
    <w:rsid w:val="00F17DED"/>
    <w:rsid w:val="00F209B7"/>
    <w:rsid w:val="00F21D28"/>
    <w:rsid w:val="00F235EF"/>
    <w:rsid w:val="00F2376F"/>
    <w:rsid w:val="00F243D8"/>
    <w:rsid w:val="00F25210"/>
    <w:rsid w:val="00F25BEB"/>
    <w:rsid w:val="00F30828"/>
    <w:rsid w:val="00F313D6"/>
    <w:rsid w:val="00F32B90"/>
    <w:rsid w:val="00F35926"/>
    <w:rsid w:val="00F40F0C"/>
    <w:rsid w:val="00F44522"/>
    <w:rsid w:val="00F46A51"/>
    <w:rsid w:val="00F46DE6"/>
    <w:rsid w:val="00F4766C"/>
    <w:rsid w:val="00F501B4"/>
    <w:rsid w:val="00F50350"/>
    <w:rsid w:val="00F507D1"/>
    <w:rsid w:val="00F512F2"/>
    <w:rsid w:val="00F519CE"/>
    <w:rsid w:val="00F51ADA"/>
    <w:rsid w:val="00F52AA3"/>
    <w:rsid w:val="00F566B6"/>
    <w:rsid w:val="00F57641"/>
    <w:rsid w:val="00F607C5"/>
    <w:rsid w:val="00F60DEA"/>
    <w:rsid w:val="00F61831"/>
    <w:rsid w:val="00F6302A"/>
    <w:rsid w:val="00F631BE"/>
    <w:rsid w:val="00F63C80"/>
    <w:rsid w:val="00F64C2B"/>
    <w:rsid w:val="00F651BE"/>
    <w:rsid w:val="00F67F53"/>
    <w:rsid w:val="00F703BE"/>
    <w:rsid w:val="00F71F69"/>
    <w:rsid w:val="00F72B72"/>
    <w:rsid w:val="00F73DDA"/>
    <w:rsid w:val="00F73E4F"/>
    <w:rsid w:val="00F74BB9"/>
    <w:rsid w:val="00F75582"/>
    <w:rsid w:val="00F76EFA"/>
    <w:rsid w:val="00F804BE"/>
    <w:rsid w:val="00F817CE"/>
    <w:rsid w:val="00F819A2"/>
    <w:rsid w:val="00F82B6A"/>
    <w:rsid w:val="00F82C7F"/>
    <w:rsid w:val="00F84559"/>
    <w:rsid w:val="00F8456C"/>
    <w:rsid w:val="00F859D8"/>
    <w:rsid w:val="00F868F5"/>
    <w:rsid w:val="00F873FA"/>
    <w:rsid w:val="00F9056A"/>
    <w:rsid w:val="00F90F8D"/>
    <w:rsid w:val="00F91CE4"/>
    <w:rsid w:val="00F92782"/>
    <w:rsid w:val="00F93AA9"/>
    <w:rsid w:val="00F96985"/>
    <w:rsid w:val="00F97838"/>
    <w:rsid w:val="00FA28FC"/>
    <w:rsid w:val="00FA2BB3"/>
    <w:rsid w:val="00FB2ECC"/>
    <w:rsid w:val="00FB4C80"/>
    <w:rsid w:val="00FB6A6A"/>
    <w:rsid w:val="00FC16B9"/>
    <w:rsid w:val="00FC5BB2"/>
    <w:rsid w:val="00FC5DCB"/>
    <w:rsid w:val="00FC7429"/>
    <w:rsid w:val="00FD07F6"/>
    <w:rsid w:val="00FD1EC8"/>
    <w:rsid w:val="00FD2BD4"/>
    <w:rsid w:val="00FD37F0"/>
    <w:rsid w:val="00FD3A55"/>
    <w:rsid w:val="00FD47ED"/>
    <w:rsid w:val="00FD74DB"/>
    <w:rsid w:val="00FD7660"/>
    <w:rsid w:val="00FE0655"/>
    <w:rsid w:val="00FE1E7E"/>
    <w:rsid w:val="00FE2365"/>
    <w:rsid w:val="00FE2869"/>
    <w:rsid w:val="00FE4A47"/>
    <w:rsid w:val="00FE4C7B"/>
    <w:rsid w:val="00FE7336"/>
    <w:rsid w:val="00FE787C"/>
    <w:rsid w:val="00FF43DD"/>
    <w:rsid w:val="00FF45A5"/>
    <w:rsid w:val="00FF5C91"/>
    <w:rsid w:val="00FF6C03"/>
    <w:rsid w:val="00FF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923B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43D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64636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4636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4636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4636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4636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4636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4636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463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463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F43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43DD"/>
  </w:style>
  <w:style w:type="paragraph" w:styleId="TOC8">
    <w:name w:val="toc 8"/>
    <w:basedOn w:val="TOC1"/>
    <w:semiHidden/>
    <w:rsid w:val="0064636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4636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4636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4636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4636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46360"/>
    <w:pPr>
      <w:ind w:left="1418" w:hanging="1418"/>
    </w:pPr>
  </w:style>
  <w:style w:type="paragraph" w:styleId="TOC3">
    <w:name w:val="toc 3"/>
    <w:basedOn w:val="TOC2"/>
    <w:semiHidden/>
    <w:rsid w:val="00646360"/>
    <w:pPr>
      <w:ind w:left="1134" w:hanging="1134"/>
    </w:pPr>
  </w:style>
  <w:style w:type="paragraph" w:styleId="TOC2">
    <w:name w:val="toc 2"/>
    <w:basedOn w:val="TOC1"/>
    <w:semiHidden/>
    <w:rsid w:val="0064636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46360"/>
    <w:pPr>
      <w:ind w:left="284"/>
    </w:pPr>
  </w:style>
  <w:style w:type="paragraph" w:styleId="Index1">
    <w:name w:val="index 1"/>
    <w:basedOn w:val="Normal"/>
    <w:semiHidden/>
    <w:rsid w:val="00646360"/>
    <w:pPr>
      <w:keepLines/>
      <w:spacing w:after="0"/>
    </w:pPr>
  </w:style>
  <w:style w:type="paragraph" w:styleId="DocumentMap">
    <w:name w:val="Document Map"/>
    <w:basedOn w:val="Normal"/>
    <w:semiHidden/>
    <w:rsid w:val="0064636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46360"/>
    <w:pPr>
      <w:ind w:left="851"/>
    </w:pPr>
  </w:style>
  <w:style w:type="paragraph" w:styleId="ListNumber">
    <w:name w:val="List Number"/>
    <w:basedOn w:val="List"/>
    <w:rsid w:val="00646360"/>
  </w:style>
  <w:style w:type="paragraph" w:styleId="List">
    <w:name w:val="List"/>
    <w:basedOn w:val="Normal"/>
    <w:rsid w:val="00646360"/>
    <w:pPr>
      <w:ind w:left="568" w:hanging="284"/>
    </w:pPr>
  </w:style>
  <w:style w:type="paragraph" w:styleId="Header">
    <w:name w:val="header"/>
    <w:rsid w:val="00646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4636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4636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4636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46360"/>
    <w:pPr>
      <w:ind w:left="1418" w:hanging="1418"/>
    </w:pPr>
  </w:style>
  <w:style w:type="paragraph" w:styleId="TOC6">
    <w:name w:val="toc 6"/>
    <w:basedOn w:val="TOC5"/>
    <w:next w:val="Normal"/>
    <w:semiHidden/>
    <w:rsid w:val="00646360"/>
    <w:pPr>
      <w:ind w:left="1985" w:hanging="1985"/>
    </w:pPr>
  </w:style>
  <w:style w:type="paragraph" w:styleId="TOC7">
    <w:name w:val="toc 7"/>
    <w:basedOn w:val="TOC6"/>
    <w:next w:val="Normal"/>
    <w:semiHidden/>
    <w:rsid w:val="00646360"/>
    <w:pPr>
      <w:ind w:left="2268" w:hanging="2268"/>
    </w:pPr>
  </w:style>
  <w:style w:type="paragraph" w:styleId="ListBullet2">
    <w:name w:val="List Bullet 2"/>
    <w:basedOn w:val="ListBullet"/>
    <w:rsid w:val="00646360"/>
    <w:pPr>
      <w:numPr>
        <w:numId w:val="6"/>
      </w:numPr>
    </w:pPr>
  </w:style>
  <w:style w:type="paragraph" w:styleId="ListBullet">
    <w:name w:val="List Bullet"/>
    <w:basedOn w:val="BodyText"/>
    <w:rsid w:val="00646360"/>
    <w:pPr>
      <w:numPr>
        <w:numId w:val="5"/>
      </w:numPr>
    </w:pPr>
  </w:style>
  <w:style w:type="paragraph" w:styleId="ListBullet3">
    <w:name w:val="List Bullet 3"/>
    <w:basedOn w:val="ListBullet2"/>
    <w:rsid w:val="00646360"/>
    <w:pPr>
      <w:numPr>
        <w:numId w:val="7"/>
      </w:numPr>
    </w:pPr>
  </w:style>
  <w:style w:type="paragraph" w:customStyle="1" w:styleId="EQ">
    <w:name w:val="EQ"/>
    <w:basedOn w:val="Normal"/>
    <w:next w:val="Normal"/>
    <w:rsid w:val="0064636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46360"/>
    <w:pPr>
      <w:ind w:left="851"/>
    </w:pPr>
  </w:style>
  <w:style w:type="paragraph" w:styleId="List3">
    <w:name w:val="List 3"/>
    <w:basedOn w:val="List2"/>
    <w:rsid w:val="00646360"/>
    <w:pPr>
      <w:ind w:left="1135"/>
    </w:pPr>
  </w:style>
  <w:style w:type="paragraph" w:styleId="List4">
    <w:name w:val="List 4"/>
    <w:basedOn w:val="List3"/>
    <w:rsid w:val="00646360"/>
    <w:pPr>
      <w:ind w:left="1418"/>
    </w:pPr>
  </w:style>
  <w:style w:type="paragraph" w:styleId="List5">
    <w:name w:val="List 5"/>
    <w:basedOn w:val="List4"/>
    <w:rsid w:val="00646360"/>
    <w:pPr>
      <w:ind w:left="1702"/>
    </w:pPr>
  </w:style>
  <w:style w:type="paragraph" w:customStyle="1" w:styleId="EditorsNote">
    <w:name w:val="Editor's Note"/>
    <w:basedOn w:val="Normal"/>
    <w:rsid w:val="0064636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6360"/>
    <w:pPr>
      <w:numPr>
        <w:numId w:val="8"/>
      </w:numPr>
    </w:pPr>
  </w:style>
  <w:style w:type="paragraph" w:styleId="ListBullet5">
    <w:name w:val="List Bullet 5"/>
    <w:basedOn w:val="ListBullet4"/>
    <w:rsid w:val="00646360"/>
    <w:pPr>
      <w:numPr>
        <w:numId w:val="4"/>
      </w:numPr>
    </w:pPr>
  </w:style>
  <w:style w:type="paragraph" w:styleId="Footer">
    <w:name w:val="footer"/>
    <w:basedOn w:val="Header"/>
    <w:semiHidden/>
    <w:rsid w:val="0064636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46360"/>
    <w:pPr>
      <w:numPr>
        <w:numId w:val="2"/>
      </w:numPr>
    </w:pPr>
  </w:style>
  <w:style w:type="paragraph" w:styleId="BalloonText">
    <w:name w:val="Balloon Text"/>
    <w:basedOn w:val="Normal"/>
    <w:semiHidden/>
    <w:rsid w:val="006463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46360"/>
  </w:style>
  <w:style w:type="paragraph" w:styleId="BodyText">
    <w:name w:val="Body Text"/>
    <w:basedOn w:val="Normal"/>
    <w:link w:val="BodyTextChar"/>
    <w:rsid w:val="00646360"/>
  </w:style>
  <w:style w:type="character" w:styleId="Hyperlink">
    <w:name w:val="Hyperlink"/>
    <w:uiPriority w:val="99"/>
    <w:rsid w:val="00646360"/>
    <w:rPr>
      <w:color w:val="0000FF"/>
      <w:u w:val="single"/>
      <w:lang w:val="en-GB"/>
    </w:rPr>
  </w:style>
  <w:style w:type="character" w:styleId="FollowedHyperlink">
    <w:name w:val="FollowedHyperlink"/>
    <w:semiHidden/>
    <w:rsid w:val="00646360"/>
    <w:rPr>
      <w:color w:val="FF0000"/>
      <w:u w:val="single"/>
    </w:rPr>
  </w:style>
  <w:style w:type="character" w:styleId="CommentReference">
    <w:name w:val="annotation reference"/>
    <w:semiHidden/>
    <w:rsid w:val="00646360"/>
    <w:rPr>
      <w:sz w:val="16"/>
      <w:szCs w:val="16"/>
    </w:rPr>
  </w:style>
  <w:style w:type="paragraph" w:styleId="CommentText">
    <w:name w:val="annotation text"/>
    <w:basedOn w:val="Normal"/>
    <w:semiHidden/>
    <w:rsid w:val="00646360"/>
  </w:style>
  <w:style w:type="paragraph" w:styleId="CommentSubject">
    <w:name w:val="annotation subject"/>
    <w:basedOn w:val="CommentText"/>
    <w:next w:val="CommentText"/>
    <w:semiHidden/>
    <w:rsid w:val="00646360"/>
    <w:rPr>
      <w:b/>
      <w:bCs/>
    </w:rPr>
  </w:style>
  <w:style w:type="character" w:customStyle="1" w:styleId="Heading1Char">
    <w:name w:val="Heading 1 Char"/>
    <w:link w:val="Heading1"/>
    <w:rsid w:val="0064636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46360"/>
    <w:pPr>
      <w:spacing w:after="180"/>
    </w:pPr>
  </w:style>
  <w:style w:type="paragraph" w:customStyle="1" w:styleId="B2">
    <w:name w:val="B2"/>
    <w:basedOn w:val="List2"/>
    <w:rsid w:val="00646360"/>
    <w:pPr>
      <w:spacing w:after="180"/>
    </w:pPr>
  </w:style>
  <w:style w:type="paragraph" w:customStyle="1" w:styleId="B3">
    <w:name w:val="B3"/>
    <w:basedOn w:val="List3"/>
    <w:rsid w:val="00646360"/>
    <w:pPr>
      <w:spacing w:after="180"/>
    </w:pPr>
  </w:style>
  <w:style w:type="paragraph" w:customStyle="1" w:styleId="B4">
    <w:name w:val="B4"/>
    <w:basedOn w:val="List4"/>
    <w:rsid w:val="00646360"/>
    <w:pPr>
      <w:spacing w:after="180"/>
    </w:pPr>
  </w:style>
  <w:style w:type="paragraph" w:customStyle="1" w:styleId="Proposal">
    <w:name w:val="Proposal"/>
    <w:basedOn w:val="Normal"/>
    <w:rsid w:val="00646360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64636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46360"/>
    <w:pPr>
      <w:spacing w:after="180"/>
    </w:pPr>
  </w:style>
  <w:style w:type="paragraph" w:customStyle="1" w:styleId="EX">
    <w:name w:val="EX"/>
    <w:basedOn w:val="Normal"/>
    <w:rsid w:val="0064636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46360"/>
    <w:pPr>
      <w:spacing w:after="0"/>
    </w:pPr>
  </w:style>
  <w:style w:type="paragraph" w:customStyle="1" w:styleId="TAL">
    <w:name w:val="TAL"/>
    <w:basedOn w:val="Normal"/>
    <w:link w:val="TALCar"/>
    <w:rsid w:val="00646360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646360"/>
    <w:pPr>
      <w:jc w:val="center"/>
    </w:pPr>
  </w:style>
  <w:style w:type="paragraph" w:customStyle="1" w:styleId="TAH">
    <w:name w:val="TAH"/>
    <w:basedOn w:val="TAC"/>
    <w:link w:val="TAHCar"/>
    <w:rsid w:val="00646360"/>
    <w:rPr>
      <w:b/>
    </w:rPr>
  </w:style>
  <w:style w:type="paragraph" w:customStyle="1" w:styleId="TAN">
    <w:name w:val="TAN"/>
    <w:basedOn w:val="TAL"/>
    <w:rsid w:val="00646360"/>
    <w:pPr>
      <w:ind w:left="851" w:hanging="851"/>
    </w:pPr>
  </w:style>
  <w:style w:type="paragraph" w:customStyle="1" w:styleId="TAR">
    <w:name w:val="TAR"/>
    <w:basedOn w:val="TAL"/>
    <w:rsid w:val="00646360"/>
    <w:pPr>
      <w:jc w:val="right"/>
    </w:pPr>
  </w:style>
  <w:style w:type="paragraph" w:customStyle="1" w:styleId="TH">
    <w:name w:val="TH"/>
    <w:basedOn w:val="Normal"/>
    <w:rsid w:val="0064636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64636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4636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46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6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6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46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46360"/>
  </w:style>
  <w:style w:type="paragraph" w:customStyle="1" w:styleId="ZH">
    <w:name w:val="ZH"/>
    <w:rsid w:val="00646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46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4636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46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6360"/>
    <w:pPr>
      <w:framePr w:wrap="notBeside" w:y="16161"/>
    </w:pPr>
  </w:style>
  <w:style w:type="paragraph" w:customStyle="1" w:styleId="FP">
    <w:name w:val="FP"/>
    <w:basedOn w:val="Normal"/>
    <w:rsid w:val="00646360"/>
    <w:pPr>
      <w:spacing w:after="0"/>
    </w:pPr>
  </w:style>
  <w:style w:type="paragraph" w:customStyle="1" w:styleId="Observation">
    <w:name w:val="Observation"/>
    <w:basedOn w:val="Proposal"/>
    <w:qFormat/>
    <w:rsid w:val="00646360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646360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64636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4636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4D1B91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4D1B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character" w:customStyle="1" w:styleId="TALCar">
    <w:name w:val="TAL Car"/>
    <w:link w:val="TAL"/>
    <w:qFormat/>
    <w:locked/>
    <w:rsid w:val="004D1B9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93E74"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72E83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06E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10FCC"/>
    <w:rPr>
      <w:color w:val="808080"/>
    </w:rPr>
  </w:style>
  <w:style w:type="paragraph" w:styleId="NormalWeb">
    <w:name w:val="Normal (Web)"/>
    <w:basedOn w:val="Normal"/>
    <w:rsid w:val="00E51731"/>
    <w:rPr>
      <w:rFonts w:ascii="Times New Roman" w:hAnsi="Times New Roman"/>
      <w:sz w:val="24"/>
      <w:szCs w:val="24"/>
    </w:rPr>
  </w:style>
  <w:style w:type="character" w:customStyle="1" w:styleId="TALChar">
    <w:name w:val="TAL Char"/>
    <w:locked/>
    <w:rsid w:val="00DC0B9D"/>
    <w:rPr>
      <w:rFonts w:ascii="Arial" w:hAnsi="Arial" w:cs="Arial"/>
      <w:sz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7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Drawing5.vsd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1BBFA43-959A-4AD5-A739-575214ABF9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2AC8BE-2774-4DCD-A1BF-80F0073227D0}"/>
</file>

<file path=customXml/itemProps4.xml><?xml version="1.0" encoding="utf-8"?>
<ds:datastoreItem xmlns:ds="http://schemas.openxmlformats.org/officeDocument/2006/customXml" ds:itemID="{49CE7DB8-416C-445B-9E71-F0049046383F}"/>
</file>

<file path=customXml/itemProps5.xml><?xml version="1.0" encoding="utf-8"?>
<ds:datastoreItem xmlns:ds="http://schemas.openxmlformats.org/officeDocument/2006/customXml" ds:itemID="{BC3AA9CF-C09B-4A09-8F03-23CF41A8FF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2094</Words>
  <Characters>11102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2019-11-07T12:12:00Z</dcterms:created>
  <dcterms:modified xsi:type="dcterms:W3CDTF">2019-11-07T13:56:00Z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